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9728" w14:textId="6012FEB6" w:rsidR="00BB4CCC" w:rsidRPr="003C1C7B" w:rsidRDefault="003C1C7B">
      <w:pPr>
        <w:pStyle w:val="Titre3"/>
        <w:pBdr>
          <w:bottom w:val="single" w:sz="4" w:space="10" w:color="auto"/>
        </w:pBdr>
        <w:rPr>
          <w:b/>
          <w:bCs/>
          <w:lang w:val="en-GB"/>
        </w:rPr>
      </w:pPr>
      <w:r w:rsidRPr="003C1C7B">
        <w:rPr>
          <w:b/>
          <w:bCs/>
          <w:lang w:val="en-GB"/>
        </w:rPr>
        <w:t>KA</w:t>
      </w:r>
      <w:r>
        <w:rPr>
          <w:b/>
          <w:bCs/>
          <w:lang w:val="en-GB"/>
        </w:rPr>
        <w:t>NDIDAATSDOSSIER</w:t>
      </w:r>
    </w:p>
    <w:p w14:paraId="71F6C1C1" w14:textId="5EFD740B" w:rsidR="00BB4CCC" w:rsidRPr="003C1C7B" w:rsidRDefault="003C1C7B">
      <w:pPr>
        <w:pStyle w:val="Titre3"/>
        <w:pBdr>
          <w:bottom w:val="single" w:sz="4" w:space="10" w:color="auto"/>
        </w:pBdr>
        <w:rPr>
          <w:sz w:val="24"/>
          <w:lang w:val="en-GB"/>
        </w:rPr>
      </w:pPr>
      <w:proofErr w:type="spellStart"/>
      <w:r>
        <w:rPr>
          <w:sz w:val="24"/>
          <w:lang w:val="en-GB"/>
        </w:rPr>
        <w:t>voor</w:t>
      </w:r>
      <w:proofErr w:type="spellEnd"/>
    </w:p>
    <w:p w14:paraId="2273FC5B" w14:textId="1B2F9E30" w:rsidR="00BB4CCC" w:rsidRPr="003C1C7B" w:rsidRDefault="00554E85">
      <w:pPr>
        <w:pStyle w:val="Titre3"/>
        <w:pBdr>
          <w:bottom w:val="single" w:sz="4" w:space="10" w:color="auto"/>
        </w:pBdr>
        <w:rPr>
          <w:sz w:val="24"/>
          <w:lang w:val="en-GB"/>
        </w:rPr>
      </w:pPr>
      <w:r>
        <w:rPr>
          <w:b/>
          <w:bCs/>
          <w:lang w:val="en-GB"/>
        </w:rPr>
        <w:t>SUSTAINABLE MEDIA</w:t>
      </w:r>
      <w:r w:rsidR="008D6634" w:rsidRPr="003C1C7B">
        <w:rPr>
          <w:b/>
          <w:bCs/>
          <w:lang w:val="en-GB"/>
        </w:rPr>
        <w:t xml:space="preserve"> AWARD</w:t>
      </w:r>
    </w:p>
    <w:p w14:paraId="56A4F09F" w14:textId="77777777" w:rsidR="00BB4CCC" w:rsidRPr="003C1C7B" w:rsidRDefault="00BB4CCC">
      <w:pPr>
        <w:rPr>
          <w:lang w:val="en-GB"/>
        </w:rPr>
      </w:pPr>
    </w:p>
    <w:p w14:paraId="3371895A" w14:textId="17FA5A88" w:rsidR="00274001" w:rsidRDefault="00274001" w:rsidP="00274001">
      <w:pPr>
        <w:rPr>
          <w:color w:val="000000"/>
          <w:sz w:val="22"/>
          <w:szCs w:val="22"/>
          <w:lang w:val="nl-BE"/>
        </w:rPr>
      </w:pPr>
      <w:r w:rsidRPr="00274001">
        <w:rPr>
          <w:color w:val="000000"/>
          <w:sz w:val="22"/>
          <w:szCs w:val="22"/>
          <w:lang w:val="nl-BE"/>
        </w:rPr>
        <w:t>De deelname en de indiening van een kandidaatsdossier impliceren automatisch dat de kandidaat het reglement en de mechanismen voor de werking en de toekenning van de prijzen onderschrijft.</w:t>
      </w:r>
    </w:p>
    <w:p w14:paraId="7A6FD8A3" w14:textId="77777777" w:rsidR="00274001" w:rsidRPr="00274001" w:rsidRDefault="00274001" w:rsidP="00274001">
      <w:pPr>
        <w:rPr>
          <w:color w:val="000000"/>
          <w:sz w:val="22"/>
          <w:szCs w:val="22"/>
          <w:lang w:val="nl-BE"/>
        </w:rPr>
      </w:pPr>
    </w:p>
    <w:p w14:paraId="25AF1B76" w14:textId="378B0F18" w:rsidR="00274001" w:rsidRDefault="00274001" w:rsidP="00274001">
      <w:pPr>
        <w:rPr>
          <w:color w:val="000000"/>
          <w:sz w:val="22"/>
          <w:szCs w:val="22"/>
          <w:lang w:val="nl-BE"/>
        </w:rPr>
      </w:pPr>
      <w:r w:rsidRPr="00274001">
        <w:rPr>
          <w:color w:val="000000"/>
          <w:sz w:val="22"/>
          <w:szCs w:val="22"/>
          <w:lang w:val="nl-BE"/>
        </w:rPr>
        <w:t xml:space="preserve">Kandidaatsdossiers moeten ten laatste op </w:t>
      </w:r>
      <w:r w:rsidR="00554E85">
        <w:rPr>
          <w:b/>
          <w:bCs/>
          <w:color w:val="000000"/>
          <w:sz w:val="22"/>
          <w:szCs w:val="22"/>
          <w:lang w:val="nl-BE"/>
        </w:rPr>
        <w:t>24</w:t>
      </w:r>
      <w:r w:rsidRPr="00274001">
        <w:rPr>
          <w:b/>
          <w:bCs/>
          <w:color w:val="000000"/>
          <w:sz w:val="22"/>
          <w:szCs w:val="22"/>
          <w:lang w:val="nl-BE"/>
        </w:rPr>
        <w:t xml:space="preserve"> maart</w:t>
      </w:r>
      <w:r w:rsidRPr="00274001">
        <w:rPr>
          <w:color w:val="000000"/>
          <w:sz w:val="22"/>
          <w:szCs w:val="22"/>
          <w:lang w:val="nl-BE"/>
        </w:rPr>
        <w:t xml:space="preserve"> middernacht ingediend zijn bij </w:t>
      </w:r>
      <w:proofErr w:type="spellStart"/>
      <w:r w:rsidRPr="00274001">
        <w:rPr>
          <w:color w:val="000000"/>
          <w:sz w:val="22"/>
          <w:szCs w:val="22"/>
          <w:lang w:val="nl-BE"/>
        </w:rPr>
        <w:t>CommPass</w:t>
      </w:r>
      <w:proofErr w:type="spellEnd"/>
      <w:r w:rsidRPr="00274001">
        <w:rPr>
          <w:color w:val="000000"/>
          <w:sz w:val="22"/>
          <w:szCs w:val="22"/>
          <w:lang w:val="nl-BE"/>
        </w:rPr>
        <w:t>, uitsluitend via digitale zending op het AMMA-platform.</w:t>
      </w:r>
    </w:p>
    <w:p w14:paraId="5EBCE148" w14:textId="77777777" w:rsidR="00274001" w:rsidRPr="00274001" w:rsidRDefault="00274001" w:rsidP="00274001">
      <w:pPr>
        <w:rPr>
          <w:color w:val="000000"/>
          <w:sz w:val="22"/>
          <w:szCs w:val="22"/>
          <w:lang w:val="nl-BE"/>
        </w:rPr>
      </w:pPr>
    </w:p>
    <w:p w14:paraId="49BD4892" w14:textId="571E7E12" w:rsidR="00274001" w:rsidRPr="00274001" w:rsidRDefault="00274001" w:rsidP="00274001">
      <w:pPr>
        <w:rPr>
          <w:color w:val="000000"/>
          <w:sz w:val="22"/>
          <w:szCs w:val="22"/>
          <w:lang w:val="nl-BE"/>
        </w:rPr>
      </w:pPr>
      <w:r w:rsidRPr="00274001">
        <w:rPr>
          <w:color w:val="000000"/>
          <w:sz w:val="22"/>
          <w:szCs w:val="22"/>
          <w:lang w:val="nl-BE"/>
        </w:rPr>
        <w:t xml:space="preserve">Elk bedrijf dat een dossier indient met de bedoeling het voor te leggen aan de jury, betaalt een deelname in de kosten van </w:t>
      </w:r>
      <w:r w:rsidRPr="00274001">
        <w:rPr>
          <w:b/>
          <w:bCs/>
          <w:color w:val="000000"/>
          <w:sz w:val="22"/>
          <w:szCs w:val="22"/>
          <w:lang w:val="nl-BE"/>
        </w:rPr>
        <w:t>€3</w:t>
      </w:r>
      <w:r w:rsidR="00554E85">
        <w:rPr>
          <w:b/>
          <w:bCs/>
          <w:color w:val="000000"/>
          <w:sz w:val="22"/>
          <w:szCs w:val="22"/>
          <w:lang w:val="nl-BE"/>
        </w:rPr>
        <w:t>5</w:t>
      </w:r>
      <w:r w:rsidRPr="00274001">
        <w:rPr>
          <w:b/>
          <w:bCs/>
          <w:color w:val="000000"/>
          <w:sz w:val="22"/>
          <w:szCs w:val="22"/>
          <w:lang w:val="nl-BE"/>
        </w:rPr>
        <w:t>0</w:t>
      </w:r>
      <w:r w:rsidRPr="00274001">
        <w:rPr>
          <w:color w:val="000000"/>
          <w:sz w:val="22"/>
          <w:szCs w:val="22"/>
          <w:lang w:val="nl-BE"/>
        </w:rPr>
        <w:t xml:space="preserve"> excl. BTW per dossier.</w:t>
      </w:r>
    </w:p>
    <w:p w14:paraId="7D95E68C" w14:textId="77777777" w:rsidR="00274001" w:rsidRPr="00274001" w:rsidRDefault="00274001" w:rsidP="00274001">
      <w:pPr>
        <w:rPr>
          <w:color w:val="000000"/>
          <w:sz w:val="22"/>
          <w:szCs w:val="22"/>
          <w:lang w:val="nl-BE"/>
        </w:rPr>
      </w:pPr>
    </w:p>
    <w:p w14:paraId="106BABE1" w14:textId="5E22A671" w:rsidR="00274001" w:rsidRPr="00274001" w:rsidRDefault="00274001" w:rsidP="00274001">
      <w:pPr>
        <w:rPr>
          <w:color w:val="000000"/>
          <w:sz w:val="22"/>
          <w:szCs w:val="22"/>
          <w:lang w:val="nl-BE"/>
        </w:rPr>
      </w:pPr>
      <w:r w:rsidRPr="00274001">
        <w:rPr>
          <w:b/>
          <w:bCs/>
          <w:color w:val="000000"/>
          <w:sz w:val="22"/>
          <w:szCs w:val="22"/>
          <w:lang w:val="nl-BE"/>
        </w:rPr>
        <w:t>Opgelet!</w:t>
      </w:r>
      <w:r>
        <w:rPr>
          <w:color w:val="000000"/>
          <w:sz w:val="22"/>
          <w:szCs w:val="22"/>
          <w:lang w:val="nl-BE"/>
        </w:rPr>
        <w:t xml:space="preserve"> </w:t>
      </w:r>
      <w:r w:rsidRPr="00274001">
        <w:rPr>
          <w:color w:val="000000"/>
          <w:sz w:val="22"/>
          <w:szCs w:val="22"/>
          <w:lang w:val="nl-BE"/>
        </w:rPr>
        <w:t xml:space="preserve">Kandidaatsdossiers mogen het volume van </w:t>
      </w:r>
      <w:r w:rsidRPr="00274001">
        <w:rPr>
          <w:b/>
          <w:bCs/>
          <w:color w:val="000000"/>
          <w:sz w:val="22"/>
          <w:szCs w:val="22"/>
          <w:lang w:val="nl-BE"/>
        </w:rPr>
        <w:t>3 pagina’s A4</w:t>
      </w:r>
      <w:r w:rsidRPr="00274001">
        <w:rPr>
          <w:color w:val="000000"/>
          <w:sz w:val="22"/>
          <w:szCs w:val="22"/>
          <w:lang w:val="nl-BE"/>
        </w:rPr>
        <w:t xml:space="preserve"> (met tekengrootte 11), exclusief de pagina met de basisinformatie, niet overschrijden.</w:t>
      </w:r>
    </w:p>
    <w:p w14:paraId="0DAD923C" w14:textId="77777777" w:rsidR="00274001" w:rsidRPr="00274001" w:rsidRDefault="00274001" w:rsidP="00274001">
      <w:pPr>
        <w:rPr>
          <w:color w:val="000000"/>
          <w:sz w:val="22"/>
          <w:szCs w:val="22"/>
          <w:lang w:val="nl-BE"/>
        </w:rPr>
      </w:pPr>
      <w:r w:rsidRPr="00274001">
        <w:rPr>
          <w:color w:val="000000"/>
          <w:sz w:val="22"/>
          <w:szCs w:val="22"/>
          <w:lang w:val="nl-BE"/>
        </w:rPr>
        <w:t>Bijlagen zijn beperkt tot</w:t>
      </w:r>
    </w:p>
    <w:p w14:paraId="56CFC3D0" w14:textId="77777777" w:rsidR="00274001" w:rsidRPr="00274001" w:rsidRDefault="00274001" w:rsidP="00274001">
      <w:pPr>
        <w:pStyle w:val="Paragraphedeliste"/>
        <w:numPr>
          <w:ilvl w:val="0"/>
          <w:numId w:val="13"/>
        </w:numPr>
        <w:rPr>
          <w:color w:val="000000"/>
          <w:sz w:val="22"/>
          <w:szCs w:val="22"/>
          <w:lang w:val="nl-BE"/>
        </w:rPr>
      </w:pPr>
      <w:r w:rsidRPr="00274001">
        <w:rPr>
          <w:color w:val="000000"/>
          <w:sz w:val="22"/>
          <w:szCs w:val="22"/>
          <w:lang w:val="nl-BE"/>
        </w:rPr>
        <w:t xml:space="preserve">Ofwel één </w:t>
      </w:r>
      <w:proofErr w:type="spellStart"/>
      <w:r w:rsidRPr="00274001">
        <w:rPr>
          <w:color w:val="000000"/>
          <w:sz w:val="22"/>
          <w:szCs w:val="22"/>
          <w:lang w:val="nl-BE"/>
        </w:rPr>
        <w:t>ppt</w:t>
      </w:r>
      <w:proofErr w:type="spellEnd"/>
      <w:r w:rsidRPr="00274001">
        <w:rPr>
          <w:color w:val="000000"/>
          <w:sz w:val="22"/>
          <w:szCs w:val="22"/>
          <w:lang w:val="nl-BE"/>
        </w:rPr>
        <w:t>-presentatie van max 15 bladzijden</w:t>
      </w:r>
    </w:p>
    <w:p w14:paraId="7B97EF5B" w14:textId="77777777" w:rsidR="00274001" w:rsidRPr="00274001" w:rsidRDefault="00274001" w:rsidP="00274001">
      <w:pPr>
        <w:pStyle w:val="Paragraphedeliste"/>
        <w:numPr>
          <w:ilvl w:val="0"/>
          <w:numId w:val="13"/>
        </w:numPr>
        <w:rPr>
          <w:color w:val="000000"/>
          <w:sz w:val="22"/>
          <w:szCs w:val="22"/>
          <w:lang w:val="nl-BE"/>
        </w:rPr>
      </w:pPr>
      <w:r w:rsidRPr="00274001">
        <w:rPr>
          <w:color w:val="000000"/>
          <w:sz w:val="22"/>
          <w:szCs w:val="22"/>
          <w:lang w:val="nl-BE"/>
        </w:rPr>
        <w:t>Ofwel één videofilmpje van maximaal 3 minuten</w:t>
      </w:r>
    </w:p>
    <w:p w14:paraId="0EC66C60" w14:textId="77777777" w:rsidR="00274001" w:rsidRPr="00274001" w:rsidRDefault="00274001" w:rsidP="00274001">
      <w:pPr>
        <w:rPr>
          <w:color w:val="000000"/>
          <w:sz w:val="22"/>
          <w:szCs w:val="22"/>
          <w:lang w:val="nl-BE"/>
        </w:rPr>
      </w:pPr>
      <w:r w:rsidRPr="00274001">
        <w:rPr>
          <w:color w:val="000000"/>
          <w:sz w:val="22"/>
          <w:szCs w:val="22"/>
          <w:lang w:val="nl-BE"/>
        </w:rPr>
        <w:t>Dossiers die deze volumes overschrijden, kunnen worden geweigerd.</w:t>
      </w:r>
    </w:p>
    <w:p w14:paraId="568E22BC" w14:textId="77777777" w:rsidR="00F70199" w:rsidRDefault="00F70199" w:rsidP="00F70199">
      <w:pPr>
        <w:rPr>
          <w:sz w:val="22"/>
          <w:lang w:val="nl-BE"/>
        </w:rPr>
      </w:pPr>
    </w:p>
    <w:p w14:paraId="6FB69CF5" w14:textId="1824CB0B" w:rsidR="00F70199" w:rsidRDefault="00F70199" w:rsidP="00F70199">
      <w:pPr>
        <w:rPr>
          <w:sz w:val="22"/>
          <w:lang w:val="nl-BE"/>
        </w:rPr>
      </w:pPr>
      <w:r w:rsidRPr="009B6806">
        <w:rPr>
          <w:sz w:val="22"/>
          <w:lang w:val="nl-BE"/>
        </w:rPr>
        <w:t xml:space="preserve">De </w:t>
      </w:r>
      <w:proofErr w:type="gramStart"/>
      <w:r w:rsidRPr="009B6806">
        <w:rPr>
          <w:sz w:val="22"/>
          <w:lang w:val="nl-BE"/>
        </w:rPr>
        <w:t>AMMA jury</w:t>
      </w:r>
      <w:proofErr w:type="gramEnd"/>
      <w:r w:rsidRPr="009B6806">
        <w:rPr>
          <w:sz w:val="22"/>
          <w:lang w:val="nl-BE"/>
        </w:rPr>
        <w:t xml:space="preserve"> </w:t>
      </w:r>
      <w:r>
        <w:rPr>
          <w:sz w:val="22"/>
          <w:lang w:val="nl-BE"/>
        </w:rPr>
        <w:t xml:space="preserve">2022 </w:t>
      </w:r>
      <w:r w:rsidRPr="009B6806">
        <w:rPr>
          <w:sz w:val="22"/>
          <w:lang w:val="nl-BE"/>
        </w:rPr>
        <w:t xml:space="preserve">wil met een speciale award de initiatieven bekronen die een verschil maken op het gebied van </w:t>
      </w:r>
      <w:r>
        <w:rPr>
          <w:sz w:val="22"/>
          <w:lang w:val="nl-BE"/>
        </w:rPr>
        <w:t xml:space="preserve">het inzetten van </w:t>
      </w:r>
      <w:proofErr w:type="spellStart"/>
      <w:r>
        <w:rPr>
          <w:sz w:val="22"/>
          <w:lang w:val="nl-BE"/>
        </w:rPr>
        <w:t>paid</w:t>
      </w:r>
      <w:proofErr w:type="spellEnd"/>
      <w:r>
        <w:rPr>
          <w:sz w:val="22"/>
          <w:lang w:val="nl-BE"/>
        </w:rPr>
        <w:t xml:space="preserve"> media </w:t>
      </w:r>
      <w:r w:rsidRPr="009B6806">
        <w:rPr>
          <w:sz w:val="22"/>
          <w:lang w:val="nl-BE"/>
        </w:rPr>
        <w:t>voor de sensibilisering voor duurzaamheid en de ontwikkeling van tools en metingen die de merken en ondernemingen helpen om meetbare doelstellingen te behalen op het gebied van meer duurzame manieren van productie, distributie en communicatie.</w:t>
      </w:r>
    </w:p>
    <w:p w14:paraId="47DDD0EC" w14:textId="77777777" w:rsidR="00F70199" w:rsidRPr="009B6806" w:rsidRDefault="00F70199" w:rsidP="00F70199">
      <w:pPr>
        <w:rPr>
          <w:sz w:val="22"/>
          <w:lang w:val="nl-BE"/>
        </w:rPr>
      </w:pPr>
      <w:r w:rsidRPr="009B6806">
        <w:rPr>
          <w:sz w:val="22"/>
          <w:lang w:val="nl-BE"/>
        </w:rPr>
        <w:t>De impact en het succes van de initiatieven zullen worden beoordeeld aan de hand van de volgende criteria:</w:t>
      </w:r>
    </w:p>
    <w:p w14:paraId="23A4B811" w14:textId="77777777" w:rsidR="00F70199" w:rsidRPr="00CB7A2A" w:rsidRDefault="00F70199" w:rsidP="00F70199">
      <w:pPr>
        <w:pStyle w:val="Paragraphedeliste"/>
        <w:rPr>
          <w:strike/>
          <w:color w:val="2F5496" w:themeColor="accent1" w:themeShade="BF"/>
          <w:sz w:val="22"/>
          <w:lang w:val="nl-BE"/>
        </w:rPr>
      </w:pPr>
    </w:p>
    <w:p w14:paraId="01361ED9" w14:textId="77777777" w:rsidR="00F70199" w:rsidRPr="0060459E" w:rsidRDefault="00F70199" w:rsidP="00F70199">
      <w:pPr>
        <w:pStyle w:val="Paragraphedeliste"/>
        <w:numPr>
          <w:ilvl w:val="0"/>
          <w:numId w:val="15"/>
        </w:numPr>
        <w:snapToGrid/>
        <w:rPr>
          <w:sz w:val="22"/>
          <w:lang w:val="nl-BE"/>
        </w:rPr>
      </w:pPr>
      <w:r w:rsidRPr="0060459E">
        <w:rPr>
          <w:sz w:val="22"/>
          <w:lang w:val="nl-BE"/>
        </w:rPr>
        <w:t>Ontwikkeling van tools en metingen om de campagnes duurzamer te maken (inzake CO2 afdruk bijvoorbeeld)</w:t>
      </w:r>
    </w:p>
    <w:p w14:paraId="144A26ED" w14:textId="77777777" w:rsidR="00F70199" w:rsidRPr="0060459E" w:rsidRDefault="00F70199" w:rsidP="00F70199">
      <w:pPr>
        <w:pStyle w:val="Paragraphedeliste"/>
        <w:numPr>
          <w:ilvl w:val="0"/>
          <w:numId w:val="15"/>
        </w:numPr>
        <w:snapToGrid/>
        <w:rPr>
          <w:sz w:val="22"/>
          <w:lang w:val="nl-BE"/>
        </w:rPr>
      </w:pPr>
      <w:r w:rsidRPr="0060459E">
        <w:rPr>
          <w:sz w:val="22"/>
          <w:lang w:val="nl-BE"/>
        </w:rPr>
        <w:t>Vernieuwingen in de ontwikkeling van duurzame doelstellingen</w:t>
      </w:r>
    </w:p>
    <w:p w14:paraId="7BC41F7F" w14:textId="77777777" w:rsidR="00F70199" w:rsidRPr="0060459E" w:rsidRDefault="00F70199" w:rsidP="00F70199">
      <w:pPr>
        <w:pStyle w:val="Paragraphedeliste"/>
        <w:numPr>
          <w:ilvl w:val="0"/>
          <w:numId w:val="15"/>
        </w:numPr>
        <w:snapToGrid/>
        <w:rPr>
          <w:sz w:val="22"/>
          <w:lang w:val="nl-BE"/>
        </w:rPr>
      </w:pPr>
      <w:r w:rsidRPr="0060459E">
        <w:rPr>
          <w:sz w:val="22"/>
          <w:lang w:val="nl-BE"/>
        </w:rPr>
        <w:t>Initiatieven die het adverteerders mogelijk maken om de marketing &amp; communicatie-investeringen te benaderen in functie van duurzame doelstellingen</w:t>
      </w:r>
    </w:p>
    <w:p w14:paraId="2DF948D5" w14:textId="77777777" w:rsidR="00F70199" w:rsidRPr="00CB7A2A" w:rsidRDefault="00F70199" w:rsidP="00F70199">
      <w:pPr>
        <w:rPr>
          <w:strike/>
          <w:color w:val="2F5496" w:themeColor="accent1" w:themeShade="BF"/>
          <w:sz w:val="22"/>
          <w:lang w:val="nl-BE"/>
        </w:rPr>
      </w:pPr>
    </w:p>
    <w:p w14:paraId="4F6BCEA6" w14:textId="77777777" w:rsidR="00F70199" w:rsidRPr="009B6806" w:rsidRDefault="00F70199" w:rsidP="00F70199">
      <w:pPr>
        <w:rPr>
          <w:sz w:val="22"/>
          <w:lang w:val="nl-BE"/>
        </w:rPr>
      </w:pPr>
      <w:r w:rsidRPr="009B6806">
        <w:rPr>
          <w:sz w:val="22"/>
          <w:lang w:val="nl-BE"/>
        </w:rPr>
        <w:t>Deze speciale prijs zal worden toegekend door de finale jury,</w:t>
      </w:r>
      <w:r w:rsidRPr="00A57A1F">
        <w:rPr>
          <w:sz w:val="22"/>
          <w:lang w:val="nl-BE"/>
        </w:rPr>
        <w:t xml:space="preserve"> die daarbij ook beroep kan doen op specialisten, die hun gemotiveerde voorkeur kunnen uitspreken tijdens de pre-</w:t>
      </w:r>
      <w:proofErr w:type="spellStart"/>
      <w:r w:rsidRPr="00A57A1F">
        <w:rPr>
          <w:sz w:val="22"/>
          <w:lang w:val="nl-BE"/>
        </w:rPr>
        <w:t>voting</w:t>
      </w:r>
      <w:proofErr w:type="spellEnd"/>
      <w:r w:rsidRPr="00A57A1F">
        <w:rPr>
          <w:sz w:val="22"/>
          <w:lang w:val="nl-BE"/>
        </w:rPr>
        <w:t xml:space="preserve">. </w:t>
      </w:r>
    </w:p>
    <w:p w14:paraId="7F77D2F1" w14:textId="77777777" w:rsidR="00274001" w:rsidRPr="00274001" w:rsidRDefault="00274001" w:rsidP="00274001">
      <w:pPr>
        <w:rPr>
          <w:color w:val="000000"/>
          <w:sz w:val="22"/>
          <w:szCs w:val="22"/>
          <w:lang w:val="nl-BE"/>
        </w:rPr>
      </w:pPr>
    </w:p>
    <w:p w14:paraId="603F0146" w14:textId="77777777" w:rsidR="00274001" w:rsidRPr="00274001" w:rsidRDefault="00274001" w:rsidP="00274001">
      <w:pPr>
        <w:rPr>
          <w:color w:val="000000"/>
          <w:sz w:val="22"/>
          <w:szCs w:val="22"/>
          <w:lang w:val="nl-BE"/>
        </w:rPr>
      </w:pPr>
    </w:p>
    <w:p w14:paraId="6C20BE4F" w14:textId="77777777" w:rsidR="00274001" w:rsidRPr="00274001" w:rsidRDefault="00274001" w:rsidP="00274001">
      <w:pPr>
        <w:rPr>
          <w:color w:val="000000"/>
          <w:sz w:val="22"/>
          <w:szCs w:val="22"/>
          <w:lang w:val="nl-BE"/>
        </w:rPr>
      </w:pPr>
      <w:r w:rsidRPr="00274001">
        <w:rPr>
          <w:color w:val="000000"/>
          <w:sz w:val="22"/>
          <w:szCs w:val="22"/>
          <w:lang w:val="nl-BE"/>
        </w:rPr>
        <w:t>Wij raden u aan het volledige AMMA-reglement te raadplegen.</w:t>
      </w:r>
    </w:p>
    <w:p w14:paraId="5D4A4CFB" w14:textId="61485104" w:rsidR="00D278DE" w:rsidRPr="00274001" w:rsidRDefault="008D6634">
      <w:pPr>
        <w:rPr>
          <w:sz w:val="20"/>
          <w:lang w:val="nl-BE"/>
        </w:rPr>
      </w:pPr>
      <w:r w:rsidRPr="00274001">
        <w:rPr>
          <w:sz w:val="20"/>
          <w:lang w:val="nl-BE"/>
        </w:rPr>
        <w:br w:type="page"/>
      </w:r>
    </w:p>
    <w:p w14:paraId="06782E73" w14:textId="6F140416" w:rsidR="00BB4CCC" w:rsidRPr="006D4DC7" w:rsidRDefault="008D6634">
      <w:pPr>
        <w:pBdr>
          <w:top w:val="double" w:sz="4" w:space="1" w:color="auto"/>
          <w:left w:val="double" w:sz="4" w:space="4" w:color="auto"/>
          <w:bottom w:val="double" w:sz="4" w:space="1" w:color="auto"/>
          <w:right w:val="double" w:sz="4" w:space="4" w:color="auto"/>
        </w:pBdr>
        <w:jc w:val="center"/>
        <w:rPr>
          <w:b/>
          <w:bCs/>
          <w:sz w:val="28"/>
          <w:szCs w:val="28"/>
          <w:lang w:val="nl-BE"/>
        </w:rPr>
      </w:pPr>
      <w:r w:rsidRPr="006D4DC7">
        <w:rPr>
          <w:b/>
          <w:bCs/>
          <w:sz w:val="28"/>
          <w:szCs w:val="28"/>
          <w:lang w:val="nl-BE"/>
        </w:rPr>
        <w:lastRenderedPageBreak/>
        <w:t>MEDIA RESILIENCE AWARD</w:t>
      </w:r>
      <w:r w:rsidR="00B005B6" w:rsidRPr="006D4DC7">
        <w:rPr>
          <w:b/>
          <w:bCs/>
          <w:sz w:val="28"/>
          <w:szCs w:val="28"/>
          <w:lang w:val="nl-BE"/>
        </w:rPr>
        <w:t xml:space="preserve"> 2020</w:t>
      </w:r>
    </w:p>
    <w:p w14:paraId="4B170CA2" w14:textId="77777777" w:rsidR="006D4DC7" w:rsidRPr="00F05C6F" w:rsidRDefault="006D4DC7" w:rsidP="006D4DC7">
      <w:pPr>
        <w:pBdr>
          <w:top w:val="double" w:sz="4" w:space="1" w:color="auto"/>
          <w:left w:val="double" w:sz="4" w:space="4" w:color="auto"/>
          <w:bottom w:val="double" w:sz="4" w:space="1" w:color="auto"/>
          <w:right w:val="double" w:sz="4" w:space="4" w:color="auto"/>
        </w:pBdr>
        <w:jc w:val="center"/>
        <w:rPr>
          <w:lang w:val="nl-NL"/>
        </w:rPr>
      </w:pPr>
      <w:r w:rsidRPr="00F05C6F">
        <w:rPr>
          <w:b/>
          <w:bCs/>
          <w:lang w:val="nl-NL"/>
        </w:rPr>
        <w:t>Inschrijvingsformulier</w:t>
      </w:r>
    </w:p>
    <w:p w14:paraId="084C4E92" w14:textId="77777777" w:rsidR="00BB4CCC" w:rsidRDefault="00BB4CCC">
      <w:pPr>
        <w:rPr>
          <w:sz w:val="22"/>
          <w:lang w:val="nl-NL"/>
        </w:rPr>
      </w:pPr>
    </w:p>
    <w:p w14:paraId="1AF221CE" w14:textId="77777777" w:rsidR="006D4DC7" w:rsidRPr="00870FE4" w:rsidRDefault="006D4DC7" w:rsidP="006D4DC7">
      <w:pPr>
        <w:rPr>
          <w:sz w:val="20"/>
          <w:szCs w:val="28"/>
          <w:lang w:val="nl-NL"/>
        </w:rPr>
      </w:pPr>
      <w:bookmarkStart w:id="0" w:name="OLE_LINK1"/>
      <w:r w:rsidRPr="00870FE4">
        <w:rPr>
          <w:sz w:val="20"/>
          <w:szCs w:val="28"/>
          <w:lang w:val="nl-NL"/>
        </w:rPr>
        <w:t>Bedrijf:</w:t>
      </w:r>
    </w:p>
    <w:p w14:paraId="5607947B" w14:textId="77777777" w:rsidR="006D4DC7" w:rsidRPr="00870FE4" w:rsidRDefault="006D4DC7" w:rsidP="006D4DC7">
      <w:pPr>
        <w:rPr>
          <w:sz w:val="20"/>
          <w:szCs w:val="28"/>
          <w:lang w:val="nl-NL"/>
        </w:rPr>
      </w:pPr>
    </w:p>
    <w:p w14:paraId="7BD818CF" w14:textId="77777777" w:rsidR="006D4DC7" w:rsidRPr="00870FE4" w:rsidRDefault="006D4DC7" w:rsidP="006D4DC7">
      <w:pPr>
        <w:rPr>
          <w:sz w:val="20"/>
          <w:szCs w:val="28"/>
          <w:lang w:val="nl-NL"/>
        </w:rPr>
      </w:pPr>
      <w:r w:rsidRPr="00870FE4">
        <w:rPr>
          <w:sz w:val="20"/>
          <w:szCs w:val="28"/>
          <w:lang w:val="nl-NL"/>
        </w:rPr>
        <w:t>Contactpersoon</w:t>
      </w:r>
      <w:r>
        <w:rPr>
          <w:sz w:val="20"/>
          <w:szCs w:val="28"/>
          <w:lang w:val="nl-NL"/>
        </w:rPr>
        <w:t>:</w:t>
      </w:r>
    </w:p>
    <w:p w14:paraId="2C3CAD25" w14:textId="77777777" w:rsidR="006D4DC7" w:rsidRPr="00870FE4" w:rsidRDefault="006D4DC7" w:rsidP="006D4DC7">
      <w:pPr>
        <w:rPr>
          <w:sz w:val="20"/>
          <w:szCs w:val="28"/>
          <w:lang w:val="nl-NL"/>
        </w:rPr>
      </w:pPr>
    </w:p>
    <w:p w14:paraId="2ECB264E" w14:textId="77777777" w:rsidR="006D4DC7" w:rsidRPr="00870FE4" w:rsidRDefault="006D4DC7" w:rsidP="006D4DC7">
      <w:pPr>
        <w:rPr>
          <w:sz w:val="20"/>
          <w:szCs w:val="28"/>
          <w:lang w:val="nl-NL"/>
        </w:rPr>
      </w:pPr>
      <w:r w:rsidRPr="00870FE4">
        <w:rPr>
          <w:sz w:val="20"/>
          <w:szCs w:val="28"/>
          <w:lang w:val="nl-NL"/>
        </w:rPr>
        <w:t xml:space="preserve">Functie: </w:t>
      </w:r>
    </w:p>
    <w:p w14:paraId="42894B36" w14:textId="77777777" w:rsidR="006D4DC7" w:rsidRPr="00870FE4" w:rsidRDefault="006D4DC7" w:rsidP="006D4DC7">
      <w:pPr>
        <w:rPr>
          <w:sz w:val="20"/>
          <w:szCs w:val="28"/>
          <w:lang w:val="nl-NL"/>
        </w:rPr>
      </w:pPr>
    </w:p>
    <w:p w14:paraId="28173E65" w14:textId="77777777" w:rsidR="006D4DC7" w:rsidRPr="00870FE4" w:rsidRDefault="006D4DC7" w:rsidP="006D4DC7">
      <w:pPr>
        <w:rPr>
          <w:sz w:val="20"/>
          <w:szCs w:val="28"/>
          <w:lang w:val="nl-NL"/>
        </w:rPr>
      </w:pPr>
      <w:r w:rsidRPr="00870FE4">
        <w:rPr>
          <w:sz w:val="20"/>
          <w:szCs w:val="28"/>
          <w:lang w:val="nl-NL"/>
        </w:rPr>
        <w:t>Telefoon:</w:t>
      </w:r>
    </w:p>
    <w:p w14:paraId="1EC17220" w14:textId="77777777" w:rsidR="006D4DC7" w:rsidRPr="00870FE4" w:rsidRDefault="006D4DC7" w:rsidP="006D4DC7">
      <w:pPr>
        <w:rPr>
          <w:sz w:val="20"/>
          <w:szCs w:val="28"/>
          <w:lang w:val="nl-NL"/>
        </w:rPr>
      </w:pPr>
    </w:p>
    <w:p w14:paraId="7E43E966" w14:textId="77777777" w:rsidR="006D4DC7" w:rsidRPr="00870FE4" w:rsidRDefault="006D4DC7" w:rsidP="006D4DC7">
      <w:pPr>
        <w:rPr>
          <w:sz w:val="20"/>
          <w:szCs w:val="28"/>
          <w:lang w:val="nl-BE"/>
        </w:rPr>
      </w:pPr>
      <w:r w:rsidRPr="00870FE4">
        <w:rPr>
          <w:sz w:val="20"/>
          <w:szCs w:val="28"/>
          <w:lang w:val="nl-BE"/>
        </w:rPr>
        <w:t>Mobiel:</w:t>
      </w:r>
    </w:p>
    <w:p w14:paraId="0E5DDB9A" w14:textId="77777777" w:rsidR="006D4DC7" w:rsidRPr="00870FE4" w:rsidRDefault="006D4DC7" w:rsidP="006D4DC7">
      <w:pPr>
        <w:rPr>
          <w:sz w:val="20"/>
          <w:szCs w:val="28"/>
          <w:lang w:val="nl-BE"/>
        </w:rPr>
      </w:pPr>
    </w:p>
    <w:p w14:paraId="41BE6C00" w14:textId="4603A76B" w:rsidR="006D4DC7" w:rsidRPr="00870FE4" w:rsidRDefault="006D4DC7" w:rsidP="006D4DC7">
      <w:pPr>
        <w:rPr>
          <w:sz w:val="20"/>
          <w:szCs w:val="28"/>
          <w:lang w:val="nl-BE"/>
        </w:rPr>
      </w:pPr>
      <w:r w:rsidRPr="00870FE4">
        <w:rPr>
          <w:sz w:val="20"/>
          <w:szCs w:val="28"/>
          <w:lang w:val="nl-BE"/>
        </w:rPr>
        <w:t>E-mail</w:t>
      </w:r>
      <w:r>
        <w:rPr>
          <w:sz w:val="20"/>
          <w:szCs w:val="28"/>
          <w:lang w:val="nl-BE"/>
        </w:rPr>
        <w:t>:</w:t>
      </w:r>
    </w:p>
    <w:p w14:paraId="414219A9" w14:textId="77777777" w:rsidR="006D4DC7" w:rsidRPr="00870FE4" w:rsidRDefault="006D4DC7" w:rsidP="006D4DC7">
      <w:pPr>
        <w:rPr>
          <w:sz w:val="20"/>
          <w:szCs w:val="28"/>
          <w:lang w:val="nl-BE"/>
        </w:rPr>
      </w:pPr>
    </w:p>
    <w:p w14:paraId="2B15656D" w14:textId="77777777" w:rsidR="006D4DC7" w:rsidRPr="00870FE4" w:rsidRDefault="006D4DC7" w:rsidP="006D4DC7">
      <w:pPr>
        <w:rPr>
          <w:sz w:val="20"/>
          <w:szCs w:val="28"/>
          <w:lang w:val="nl-NL"/>
        </w:rPr>
      </w:pPr>
      <w:r>
        <w:rPr>
          <w:sz w:val="20"/>
          <w:szCs w:val="28"/>
          <w:lang w:val="nl-NL"/>
        </w:rPr>
        <w:t>Bijlagen</w:t>
      </w:r>
      <w:r w:rsidRPr="00870FE4">
        <w:rPr>
          <w:sz w:val="20"/>
          <w:szCs w:val="28"/>
          <w:lang w:val="nl-NL"/>
        </w:rPr>
        <w:t xml:space="preserve">: ….  </w:t>
      </w:r>
      <w:proofErr w:type="gramStart"/>
      <w:r w:rsidRPr="00870FE4">
        <w:rPr>
          <w:sz w:val="20"/>
          <w:szCs w:val="28"/>
          <w:lang w:val="nl-NL"/>
        </w:rPr>
        <w:t>pagina’s</w:t>
      </w:r>
      <w:proofErr w:type="gramEnd"/>
      <w:r w:rsidRPr="00870FE4">
        <w:rPr>
          <w:sz w:val="20"/>
          <w:szCs w:val="28"/>
          <w:lang w:val="nl-NL"/>
        </w:rPr>
        <w:t>.</w:t>
      </w:r>
    </w:p>
    <w:bookmarkEnd w:id="0"/>
    <w:p w14:paraId="6EE0E1DC" w14:textId="77777777" w:rsidR="006D4DC7" w:rsidRDefault="006D4DC7" w:rsidP="006D4DC7">
      <w:pPr>
        <w:pBdr>
          <w:bottom w:val="single" w:sz="6" w:space="1" w:color="auto"/>
        </w:pBdr>
        <w:rPr>
          <w:sz w:val="22"/>
          <w:szCs w:val="28"/>
          <w:lang w:val="nl-NL"/>
        </w:rPr>
      </w:pPr>
    </w:p>
    <w:p w14:paraId="444597E7" w14:textId="77777777" w:rsidR="006D4DC7" w:rsidRDefault="006D4DC7" w:rsidP="006D4DC7">
      <w:pPr>
        <w:rPr>
          <w:sz w:val="22"/>
          <w:lang w:val="nl-NL"/>
        </w:rPr>
      </w:pPr>
    </w:p>
    <w:p w14:paraId="3CE150CF" w14:textId="77777777" w:rsidR="006D4DC7" w:rsidRDefault="006D4DC7" w:rsidP="006D4DC7">
      <w:pPr>
        <w:rPr>
          <w:b/>
          <w:bCs/>
          <w:sz w:val="22"/>
          <w:szCs w:val="28"/>
          <w:lang w:val="nl-NL"/>
        </w:rPr>
      </w:pPr>
      <w:r>
        <w:rPr>
          <w:b/>
          <w:bCs/>
          <w:sz w:val="22"/>
          <w:szCs w:val="28"/>
          <w:lang w:val="nl-NL"/>
        </w:rPr>
        <w:t>TITEL VAN HET DOSSIER:</w:t>
      </w:r>
    </w:p>
    <w:p w14:paraId="20BB4F9F" w14:textId="77777777" w:rsidR="00DD3C80" w:rsidRDefault="00DD3C80" w:rsidP="006D4DC7">
      <w:pPr>
        <w:pStyle w:val="Titre5"/>
      </w:pPr>
    </w:p>
    <w:p w14:paraId="0761441F" w14:textId="3613629F" w:rsidR="006D4DC7" w:rsidRDefault="006D4DC7" w:rsidP="006D4DC7">
      <w:pPr>
        <w:pStyle w:val="Titre5"/>
      </w:pPr>
      <w:r>
        <w:t>ACHTERGROND + BEWIJSVOERING</w:t>
      </w:r>
    </w:p>
    <w:p w14:paraId="5A353F0A" w14:textId="11F37F09" w:rsidR="006D4DC7" w:rsidRDefault="006D4DC7" w:rsidP="006D4DC7">
      <w:pPr>
        <w:rPr>
          <w:rFonts w:cs="Arial"/>
          <w:sz w:val="22"/>
          <w:szCs w:val="28"/>
          <w:lang w:val="nl-NL"/>
        </w:rPr>
      </w:pPr>
      <w:r>
        <w:rPr>
          <w:rFonts w:cs="Arial"/>
          <w:sz w:val="22"/>
          <w:szCs w:val="28"/>
          <w:lang w:val="nl-NL"/>
        </w:rPr>
        <w:t xml:space="preserve">Uitgangspunten: probleemstelling; </w:t>
      </w:r>
      <w:r w:rsidR="00DD3C80">
        <w:rPr>
          <w:rFonts w:cs="Arial"/>
          <w:sz w:val="22"/>
          <w:szCs w:val="28"/>
          <w:lang w:val="nl-NL"/>
        </w:rPr>
        <w:t>communicatie</w:t>
      </w:r>
      <w:r>
        <w:rPr>
          <w:rFonts w:cs="Arial"/>
          <w:sz w:val="22"/>
          <w:szCs w:val="28"/>
          <w:lang w:val="nl-NL"/>
        </w:rPr>
        <w:t xml:space="preserve">doelstellingen; </w:t>
      </w:r>
      <w:r w:rsidR="00DD3C80">
        <w:rPr>
          <w:rFonts w:cs="Arial"/>
          <w:sz w:val="22"/>
          <w:szCs w:val="28"/>
          <w:lang w:val="nl-NL"/>
        </w:rPr>
        <w:t xml:space="preserve">doelgroepen, </w:t>
      </w:r>
      <w:r>
        <w:rPr>
          <w:rFonts w:cs="Arial"/>
          <w:sz w:val="22"/>
          <w:szCs w:val="28"/>
          <w:lang w:val="nl-NL"/>
        </w:rPr>
        <w:t xml:space="preserve">Vertaling van deze uitgangspunten en inzichten </w:t>
      </w:r>
      <w:r w:rsidR="00F70199">
        <w:rPr>
          <w:rFonts w:cs="Arial"/>
          <w:sz w:val="22"/>
          <w:szCs w:val="28"/>
          <w:lang w:val="nl-NL"/>
        </w:rPr>
        <w:t>in ontwikkelingen inzake duurzaamheid</w:t>
      </w:r>
      <w:r>
        <w:rPr>
          <w:rFonts w:cs="Arial"/>
          <w:sz w:val="22"/>
          <w:szCs w:val="28"/>
          <w:lang w:val="nl-NL"/>
        </w:rPr>
        <w:t>. Communicatiedoelgroepen.</w:t>
      </w:r>
    </w:p>
    <w:p w14:paraId="0C955840" w14:textId="77777777" w:rsidR="006D4DC7" w:rsidRPr="00B622D0" w:rsidRDefault="006D4DC7" w:rsidP="006D4DC7">
      <w:pPr>
        <w:rPr>
          <w:rFonts w:cs="Arial"/>
          <w:sz w:val="22"/>
          <w:szCs w:val="28"/>
          <w:lang w:val="nl-BE"/>
        </w:rPr>
      </w:pPr>
    </w:p>
    <w:p w14:paraId="462CC1B7" w14:textId="77777777" w:rsidR="006D4DC7" w:rsidRDefault="006D4DC7" w:rsidP="006D4DC7">
      <w:pPr>
        <w:pStyle w:val="Titre5"/>
      </w:pPr>
      <w:r>
        <w:t>RESULTATEN</w:t>
      </w:r>
    </w:p>
    <w:p w14:paraId="3E10656B" w14:textId="3A417E78" w:rsidR="006D4DC7" w:rsidRDefault="007D4334" w:rsidP="006D4DC7">
      <w:pPr>
        <w:rPr>
          <w:rFonts w:cs="Arial"/>
          <w:sz w:val="22"/>
          <w:szCs w:val="28"/>
          <w:lang w:val="nl-NL"/>
        </w:rPr>
      </w:pPr>
      <w:r>
        <w:rPr>
          <w:rFonts w:cs="Arial"/>
          <w:sz w:val="22"/>
          <w:szCs w:val="28"/>
          <w:lang w:val="nl-NL"/>
        </w:rPr>
        <w:t>Metingen en t</w:t>
      </w:r>
      <w:r w:rsidR="006D4DC7">
        <w:rPr>
          <w:rFonts w:cs="Arial"/>
          <w:sz w:val="22"/>
          <w:szCs w:val="28"/>
          <w:lang w:val="nl-NL"/>
        </w:rPr>
        <w:t>racking-resultaten</w:t>
      </w:r>
      <w:r>
        <w:rPr>
          <w:rFonts w:cs="Arial"/>
          <w:sz w:val="22"/>
          <w:szCs w:val="28"/>
          <w:lang w:val="nl-NL"/>
        </w:rPr>
        <w:t xml:space="preserve">, </w:t>
      </w:r>
      <w:r w:rsidR="006D4DC7">
        <w:rPr>
          <w:rFonts w:cs="Arial"/>
          <w:sz w:val="22"/>
          <w:szCs w:val="28"/>
          <w:lang w:val="nl-NL"/>
        </w:rPr>
        <w:t>effecten op PR…</w:t>
      </w:r>
    </w:p>
    <w:p w14:paraId="160F8ED8" w14:textId="77777777" w:rsidR="006D4DC7" w:rsidRDefault="006D4DC7" w:rsidP="006D4DC7">
      <w:pPr>
        <w:rPr>
          <w:rFonts w:cs="Arial"/>
          <w:sz w:val="22"/>
          <w:szCs w:val="28"/>
          <w:lang w:val="nl-NL"/>
        </w:rPr>
      </w:pPr>
    </w:p>
    <w:p w14:paraId="6DE7A731" w14:textId="77777777" w:rsidR="006D4DC7" w:rsidRDefault="006D4DC7" w:rsidP="006D4DC7">
      <w:pPr>
        <w:pStyle w:val="Corpsdetexte3"/>
      </w:pPr>
      <w:r>
        <w:t xml:space="preserve">WAAROM KOMT DEZE CASE IN AANMERKING VOOR EEN AMMA? </w:t>
      </w:r>
    </w:p>
    <w:p w14:paraId="6B0601E0" w14:textId="77777777" w:rsidR="006D4DC7" w:rsidRDefault="006D4DC7" w:rsidP="006D4DC7">
      <w:pPr>
        <w:rPr>
          <w:rFonts w:cs="Arial"/>
          <w:sz w:val="22"/>
          <w:szCs w:val="28"/>
          <w:lang w:val="nl-NL"/>
        </w:rPr>
      </w:pPr>
      <w:r>
        <w:rPr>
          <w:rFonts w:cs="Arial"/>
          <w:sz w:val="22"/>
          <w:szCs w:val="28"/>
          <w:lang w:val="nl-NL"/>
        </w:rPr>
        <w:t>Kernachtig beschrijven waarom deze case het verschil maakt.</w:t>
      </w:r>
    </w:p>
    <w:p w14:paraId="6082F0F9" w14:textId="77777777" w:rsidR="006D4DC7" w:rsidRDefault="006D4DC7" w:rsidP="006D4DC7">
      <w:pPr>
        <w:rPr>
          <w:rFonts w:cs="Arial"/>
          <w:sz w:val="22"/>
          <w:szCs w:val="28"/>
          <w:lang w:val="nl-NL"/>
        </w:rPr>
      </w:pPr>
    </w:p>
    <w:sectPr w:rsidR="006D4DC7">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7D5F" w14:textId="77777777" w:rsidR="00B33A4B" w:rsidRDefault="00B33A4B">
      <w:r>
        <w:separator/>
      </w:r>
    </w:p>
  </w:endnote>
  <w:endnote w:type="continuationSeparator" w:id="0">
    <w:p w14:paraId="2AA7B192" w14:textId="77777777" w:rsidR="00B33A4B" w:rsidRDefault="00B3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379B"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1601AA"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0B64"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12445C">
      <w:rPr>
        <w:rStyle w:val="Numrodepage"/>
        <w:i/>
        <w:noProof/>
        <w:sz w:val="16"/>
      </w:rPr>
      <w:t>1</w:t>
    </w:r>
    <w:r>
      <w:rPr>
        <w:rStyle w:val="Numrodepage"/>
        <w:i/>
        <w:sz w:val="16"/>
      </w:rPr>
      <w:fldChar w:fldCharType="end"/>
    </w:r>
  </w:p>
  <w:p w14:paraId="341AD2D8" w14:textId="0E816CCB" w:rsidR="002366E4" w:rsidRPr="00CD419F" w:rsidRDefault="00C275EC" w:rsidP="00CD419F">
    <w:pPr>
      <w:ind w:left="2832" w:firstLine="708"/>
      <w:rPr>
        <w:lang w:val="nl-BE"/>
      </w:rPr>
    </w:pPr>
    <w:r w:rsidRPr="00BE5FFB">
      <w:rPr>
        <w:noProof/>
        <w:lang w:val="fr-BE"/>
      </w:rPr>
      <w:drawing>
        <wp:inline distT="0" distB="0" distL="0" distR="0" wp14:anchorId="4988DE30" wp14:editId="0528EFBA">
          <wp:extent cx="1371600" cy="406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F0C6" w14:textId="77777777" w:rsidR="00B33A4B" w:rsidRDefault="00B33A4B">
      <w:r>
        <w:separator/>
      </w:r>
    </w:p>
  </w:footnote>
  <w:footnote w:type="continuationSeparator" w:id="0">
    <w:p w14:paraId="14F4CE9D" w14:textId="77777777" w:rsidR="00B33A4B" w:rsidRDefault="00B3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743D" w14:textId="16C0D450" w:rsidR="00E86D56" w:rsidRDefault="00C275EC" w:rsidP="00E86D56">
    <w:pPr>
      <w:pStyle w:val="En-tte"/>
    </w:pPr>
    <w:r w:rsidRPr="004332CE">
      <w:rPr>
        <w:noProof/>
        <w:lang w:val="fr-BE"/>
      </w:rPr>
      <w:drawing>
        <wp:inline distT="0" distB="0" distL="0" distR="0" wp14:anchorId="5896C7B6" wp14:editId="4AAE2B52">
          <wp:extent cx="1371600" cy="412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2750"/>
                  </a:xfrm>
                  <a:prstGeom prst="rect">
                    <a:avLst/>
                  </a:prstGeom>
                  <a:noFill/>
                  <a:ln>
                    <a:noFill/>
                  </a:ln>
                </pic:spPr>
              </pic:pic>
            </a:graphicData>
          </a:graphic>
        </wp:inline>
      </w:drawing>
    </w:r>
    <w:r w:rsidR="00E86D56">
      <w:tab/>
    </w:r>
    <w:r w:rsidR="00E86D56">
      <w:tab/>
    </w:r>
    <w:r w:rsidRPr="004332CE">
      <w:rPr>
        <w:noProof/>
        <w:lang w:val="fr-BE"/>
      </w:rPr>
      <w:drawing>
        <wp:inline distT="0" distB="0" distL="0" distR="0" wp14:anchorId="2B7884BC" wp14:editId="441329B4">
          <wp:extent cx="723900"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4AA2AEA" w14:textId="77777777" w:rsidR="00842BC9" w:rsidRDefault="00842BC9" w:rsidP="00842BC9">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1613"/>
    <w:multiLevelType w:val="hybridMultilevel"/>
    <w:tmpl w:val="246475E2"/>
    <w:lvl w:ilvl="0" w:tplc="040C0001">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4B3A62"/>
    <w:multiLevelType w:val="hybridMultilevel"/>
    <w:tmpl w:val="FDE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2573AA5"/>
    <w:multiLevelType w:val="hybridMultilevel"/>
    <w:tmpl w:val="37D2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6709D"/>
    <w:multiLevelType w:val="hybridMultilevel"/>
    <w:tmpl w:val="2F7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4"/>
  </w:num>
  <w:num w:numId="5">
    <w:abstractNumId w:val="11"/>
  </w:num>
  <w:num w:numId="6">
    <w:abstractNumId w:val="0"/>
  </w:num>
  <w:num w:numId="7">
    <w:abstractNumId w:val="1"/>
  </w:num>
  <w:num w:numId="8">
    <w:abstractNumId w:val="10"/>
  </w:num>
  <w:num w:numId="9">
    <w:abstractNumId w:val="5"/>
  </w:num>
  <w:num w:numId="10">
    <w:abstractNumId w:val="8"/>
  </w:num>
  <w:num w:numId="11">
    <w:abstractNumId w:val="3"/>
  </w:num>
  <w:num w:numId="12">
    <w:abstractNumId w:val="1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00FFF"/>
    <w:rsid w:val="0003741D"/>
    <w:rsid w:val="00066851"/>
    <w:rsid w:val="000C4301"/>
    <w:rsid w:val="000C4FE3"/>
    <w:rsid w:val="000E7B7C"/>
    <w:rsid w:val="00104316"/>
    <w:rsid w:val="0012445C"/>
    <w:rsid w:val="00134192"/>
    <w:rsid w:val="00136F0C"/>
    <w:rsid w:val="00143A74"/>
    <w:rsid w:val="00183066"/>
    <w:rsid w:val="001C24B3"/>
    <w:rsid w:val="001C2FEC"/>
    <w:rsid w:val="001E504E"/>
    <w:rsid w:val="002014DE"/>
    <w:rsid w:val="002204FA"/>
    <w:rsid w:val="00230572"/>
    <w:rsid w:val="00230E63"/>
    <w:rsid w:val="002366E4"/>
    <w:rsid w:val="00274001"/>
    <w:rsid w:val="002B4A02"/>
    <w:rsid w:val="002D60DD"/>
    <w:rsid w:val="00303282"/>
    <w:rsid w:val="0031681C"/>
    <w:rsid w:val="00322ADF"/>
    <w:rsid w:val="00366694"/>
    <w:rsid w:val="00366F0E"/>
    <w:rsid w:val="003906A5"/>
    <w:rsid w:val="003C1C7B"/>
    <w:rsid w:val="003E3FDE"/>
    <w:rsid w:val="003F060F"/>
    <w:rsid w:val="00410310"/>
    <w:rsid w:val="004147CD"/>
    <w:rsid w:val="00486024"/>
    <w:rsid w:val="004A081B"/>
    <w:rsid w:val="004B7DAD"/>
    <w:rsid w:val="004C0E2E"/>
    <w:rsid w:val="004D0DCD"/>
    <w:rsid w:val="005148F6"/>
    <w:rsid w:val="00546A89"/>
    <w:rsid w:val="00554E85"/>
    <w:rsid w:val="00560F13"/>
    <w:rsid w:val="005A438E"/>
    <w:rsid w:val="005C1CB9"/>
    <w:rsid w:val="00625574"/>
    <w:rsid w:val="00684DBF"/>
    <w:rsid w:val="006C2DCB"/>
    <w:rsid w:val="006C30A0"/>
    <w:rsid w:val="006D4DC7"/>
    <w:rsid w:val="006E7C7D"/>
    <w:rsid w:val="00726D6D"/>
    <w:rsid w:val="00744585"/>
    <w:rsid w:val="00754FE9"/>
    <w:rsid w:val="0078752B"/>
    <w:rsid w:val="007B7A93"/>
    <w:rsid w:val="007D4334"/>
    <w:rsid w:val="007E2B68"/>
    <w:rsid w:val="007E3874"/>
    <w:rsid w:val="007F7B18"/>
    <w:rsid w:val="008150BC"/>
    <w:rsid w:val="008427EA"/>
    <w:rsid w:val="00842BC9"/>
    <w:rsid w:val="00864868"/>
    <w:rsid w:val="00870FE4"/>
    <w:rsid w:val="008759B6"/>
    <w:rsid w:val="008B01A8"/>
    <w:rsid w:val="008C1140"/>
    <w:rsid w:val="008D6634"/>
    <w:rsid w:val="008E78BF"/>
    <w:rsid w:val="00903E76"/>
    <w:rsid w:val="009404A8"/>
    <w:rsid w:val="009925A8"/>
    <w:rsid w:val="009A5C75"/>
    <w:rsid w:val="009E1EAF"/>
    <w:rsid w:val="009E4DEE"/>
    <w:rsid w:val="009F46CD"/>
    <w:rsid w:val="00A017E4"/>
    <w:rsid w:val="00A03219"/>
    <w:rsid w:val="00A328D3"/>
    <w:rsid w:val="00A333AC"/>
    <w:rsid w:val="00A85E65"/>
    <w:rsid w:val="00AB67A9"/>
    <w:rsid w:val="00AC1222"/>
    <w:rsid w:val="00AD07E0"/>
    <w:rsid w:val="00B005B6"/>
    <w:rsid w:val="00B07444"/>
    <w:rsid w:val="00B24ED1"/>
    <w:rsid w:val="00B33A4B"/>
    <w:rsid w:val="00B414F2"/>
    <w:rsid w:val="00B43AE5"/>
    <w:rsid w:val="00B622D0"/>
    <w:rsid w:val="00BB4CCC"/>
    <w:rsid w:val="00C20942"/>
    <w:rsid w:val="00C275EC"/>
    <w:rsid w:val="00C8320D"/>
    <w:rsid w:val="00C91A82"/>
    <w:rsid w:val="00CC42BF"/>
    <w:rsid w:val="00CD419F"/>
    <w:rsid w:val="00D21C69"/>
    <w:rsid w:val="00D278DE"/>
    <w:rsid w:val="00D34C58"/>
    <w:rsid w:val="00D63DD2"/>
    <w:rsid w:val="00DA1751"/>
    <w:rsid w:val="00DD3C80"/>
    <w:rsid w:val="00DD4465"/>
    <w:rsid w:val="00DE19E9"/>
    <w:rsid w:val="00E318AA"/>
    <w:rsid w:val="00E636C1"/>
    <w:rsid w:val="00E81D8A"/>
    <w:rsid w:val="00E86D56"/>
    <w:rsid w:val="00EA3CBD"/>
    <w:rsid w:val="00F258EF"/>
    <w:rsid w:val="00F5258F"/>
    <w:rsid w:val="00F53977"/>
    <w:rsid w:val="00F70199"/>
    <w:rsid w:val="00F70D88"/>
    <w:rsid w:val="00FD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68F5D"/>
  <w15:chartTrackingRefBased/>
  <w15:docId w15:val="{6CB3A542-CBF9-401E-B307-EFDAB97F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uiPriority w:val="99"/>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rsid w:val="00842BC9"/>
    <w:rPr>
      <w:rFonts w:ascii="Verdana" w:hAnsi="Verdana"/>
      <w:sz w:val="24"/>
      <w:szCs w:val="24"/>
      <w:lang w:val="fr-FR" w:eastAsia="fr-FR"/>
    </w:rPr>
  </w:style>
  <w:style w:type="paragraph" w:styleId="Paragraphedeliste">
    <w:name w:val="List Paragraph"/>
    <w:basedOn w:val="Normal"/>
    <w:uiPriority w:val="34"/>
    <w:qFormat/>
    <w:rsid w:val="00AB67A9"/>
    <w:pPr>
      <w:snapToGrid w:val="0"/>
      <w:ind w:left="720"/>
      <w:contextualSpacing/>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3567">
      <w:bodyDiv w:val="1"/>
      <w:marLeft w:val="0"/>
      <w:marRight w:val="0"/>
      <w:marTop w:val="0"/>
      <w:marBottom w:val="0"/>
      <w:divBdr>
        <w:top w:val="none" w:sz="0" w:space="0" w:color="auto"/>
        <w:left w:val="none" w:sz="0" w:space="0" w:color="auto"/>
        <w:bottom w:val="none" w:sz="0" w:space="0" w:color="auto"/>
        <w:right w:val="none" w:sz="0" w:space="0" w:color="auto"/>
      </w:divBdr>
    </w:div>
    <w:div w:id="19526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Office Word</Application>
  <DocSecurity>0</DocSecurity>
  <Lines>17</Lines>
  <Paragraphs>4</Paragraphs>
  <ScaleCrop>false</ScaleCrop>
  <HeadingPairs>
    <vt:vector size="8" baseType="variant">
      <vt:variant>
        <vt:lpstr>Titre</vt:lpstr>
      </vt:variant>
      <vt:variant>
        <vt:i4>1</vt:i4>
      </vt:variant>
      <vt:variant>
        <vt:lpstr>Titres</vt:lpstr>
      </vt:variant>
      <vt:variant>
        <vt:i4>3</vt:i4>
      </vt:variant>
      <vt:variant>
        <vt:lpstr>Title</vt:lpstr>
      </vt:variant>
      <vt:variant>
        <vt:i4>1</vt:i4>
      </vt:variant>
      <vt:variant>
        <vt:lpstr>Titel</vt:lpstr>
      </vt:variant>
      <vt:variant>
        <vt:i4>1</vt:i4>
      </vt:variant>
    </vt:vector>
  </HeadingPairs>
  <TitlesOfParts>
    <vt:vector size="6" baseType="lpstr">
      <vt:lpstr>LES 7 AMMA AWARDS</vt:lpstr>
      <vt:lpstr>        KANDIDAATSDOSSIER</vt:lpstr>
      <vt:lpstr>        voor</vt:lpstr>
      <vt:lpstr>        SUSTAINABLE MEDIA AWARD</vt:lpstr>
      <vt:lpstr>LES 7 AMMA AWARDS</vt:lpstr>
      <vt:lpstr>LES 7 AMMA AWARDS</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 Brouns</cp:lastModifiedBy>
  <cp:revision>2</cp:revision>
  <cp:lastPrinted>2021-01-18T14:20:00Z</cp:lastPrinted>
  <dcterms:created xsi:type="dcterms:W3CDTF">2022-01-27T06:33:00Z</dcterms:created>
  <dcterms:modified xsi:type="dcterms:W3CDTF">2022-01-27T06:33:00Z</dcterms:modified>
</cp:coreProperties>
</file>