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FE22" w14:textId="77777777" w:rsidR="00BB4CCC" w:rsidRPr="00B622D0" w:rsidRDefault="00BB4CCC">
      <w:pPr>
        <w:pStyle w:val="Kop3"/>
        <w:pBdr>
          <w:bottom w:val="single" w:sz="4" w:space="10" w:color="auto"/>
        </w:pBdr>
        <w:rPr>
          <w:b/>
          <w:bCs/>
          <w:lang w:val="nl-BE"/>
        </w:rPr>
      </w:pPr>
      <w:r w:rsidRPr="00B622D0">
        <w:rPr>
          <w:b/>
          <w:bCs/>
          <w:lang w:val="nl-BE"/>
        </w:rPr>
        <w:t xml:space="preserve">KANDIDAATSDOSSIER </w:t>
      </w:r>
    </w:p>
    <w:p w14:paraId="6CD5430E" w14:textId="77777777" w:rsidR="00BB4CCC" w:rsidRDefault="005E56B9">
      <w:pPr>
        <w:pStyle w:val="Kop3"/>
        <w:pBdr>
          <w:bottom w:val="single" w:sz="4" w:space="10" w:color="auto"/>
        </w:pBdr>
        <w:rPr>
          <w:sz w:val="24"/>
          <w:lang w:val="nl-NL"/>
        </w:rPr>
      </w:pPr>
      <w:r>
        <w:rPr>
          <w:sz w:val="24"/>
          <w:lang w:val="nl-NL"/>
        </w:rPr>
        <w:t>voor</w:t>
      </w:r>
    </w:p>
    <w:p w14:paraId="4C7A4EB8" w14:textId="1E17EAB7" w:rsidR="00BB4CCC" w:rsidRPr="003A2C3D" w:rsidRDefault="00BC1FC6" w:rsidP="002D5BB2">
      <w:pPr>
        <w:pStyle w:val="Kop3"/>
        <w:pBdr>
          <w:bottom w:val="single" w:sz="4" w:space="10" w:color="auto"/>
        </w:pBdr>
        <w:rPr>
          <w:sz w:val="24"/>
          <w:lang w:val="nl-BE"/>
        </w:rPr>
      </w:pPr>
      <w:r w:rsidRPr="003A2C3D">
        <w:rPr>
          <w:b/>
          <w:bCs/>
          <w:lang w:val="nl-BE"/>
        </w:rPr>
        <w:t xml:space="preserve">BEST USE OF </w:t>
      </w:r>
      <w:r w:rsidR="002D5BB2" w:rsidRPr="003A2C3D">
        <w:rPr>
          <w:b/>
          <w:bCs/>
          <w:lang w:val="nl-BE"/>
        </w:rPr>
        <w:t>1 MEDIUM</w:t>
      </w:r>
      <w:r w:rsidR="00BB4CCC" w:rsidRPr="003A2C3D">
        <w:rPr>
          <w:b/>
          <w:bCs/>
          <w:sz w:val="24"/>
          <w:lang w:val="nl-BE"/>
        </w:rPr>
        <w:t xml:space="preserve"> </w:t>
      </w:r>
    </w:p>
    <w:p w14:paraId="0B2AD292" w14:textId="77777777" w:rsidR="00BB4CCC" w:rsidRPr="003A2C3D" w:rsidRDefault="00BB4CCC">
      <w:pPr>
        <w:rPr>
          <w:sz w:val="22"/>
          <w:lang w:val="nl-BE"/>
        </w:rPr>
      </w:pPr>
    </w:p>
    <w:p w14:paraId="04DCE9D5" w14:textId="0363E732" w:rsidR="00802ADD" w:rsidRPr="000F17C1" w:rsidRDefault="00802ADD" w:rsidP="00802ADD">
      <w:pPr>
        <w:rPr>
          <w:color w:val="000000"/>
          <w:sz w:val="22"/>
          <w:lang w:val="nl-NL"/>
        </w:rPr>
      </w:pPr>
      <w:r w:rsidRPr="000F17C1">
        <w:rPr>
          <w:color w:val="000000"/>
          <w:sz w:val="22"/>
          <w:lang w:val="nl-NL"/>
        </w:rPr>
        <w:t>De indiening van een kandidaatsdossier implice</w:t>
      </w:r>
      <w:r w:rsidR="00973513">
        <w:rPr>
          <w:color w:val="000000"/>
          <w:sz w:val="22"/>
          <w:lang w:val="nl-NL"/>
        </w:rPr>
        <w:t>ert</w:t>
      </w:r>
      <w:r w:rsidRPr="000F17C1">
        <w:rPr>
          <w:color w:val="000000"/>
          <w:sz w:val="22"/>
          <w:lang w:val="nl-NL"/>
        </w:rPr>
        <w:t xml:space="preserve"> dat de kandidaat het reglement en de mechanismen voor de werking en de toekenning van de prijzen onderschrijft. </w:t>
      </w:r>
    </w:p>
    <w:p w14:paraId="5B8B2C01" w14:textId="4B7688D9" w:rsidR="00802ADD" w:rsidRDefault="00802ADD" w:rsidP="00802ADD">
      <w:pPr>
        <w:rPr>
          <w:color w:val="000000"/>
          <w:sz w:val="22"/>
          <w:lang w:val="nl-NL"/>
        </w:rPr>
      </w:pPr>
      <w:r w:rsidRPr="000F17C1">
        <w:rPr>
          <w:sz w:val="22"/>
          <w:szCs w:val="18"/>
          <w:lang w:val="nl-NL"/>
        </w:rPr>
        <w:t>Kandidaatsdossiers moeten ten laat</w:t>
      </w:r>
      <w:r w:rsidRPr="005C6CC3">
        <w:rPr>
          <w:sz w:val="22"/>
          <w:szCs w:val="18"/>
          <w:lang w:val="nl-NL"/>
        </w:rPr>
        <w:t>ste</w:t>
      </w:r>
      <w:r w:rsidRPr="005C6CC3">
        <w:rPr>
          <w:b/>
          <w:sz w:val="22"/>
          <w:szCs w:val="18"/>
          <w:lang w:val="nl-NL"/>
        </w:rPr>
        <w:t xml:space="preserve"> </w:t>
      </w:r>
      <w:r w:rsidRPr="005C6CC3">
        <w:rPr>
          <w:sz w:val="22"/>
          <w:szCs w:val="18"/>
          <w:lang w:val="nl-NL"/>
        </w:rPr>
        <w:t>op</w:t>
      </w:r>
      <w:r w:rsidR="003A2C3D" w:rsidRPr="005C6CC3">
        <w:rPr>
          <w:sz w:val="22"/>
          <w:szCs w:val="18"/>
          <w:lang w:val="nl-NL"/>
        </w:rPr>
        <w:t xml:space="preserve"> </w:t>
      </w:r>
      <w:r w:rsidR="005C6CC3" w:rsidRPr="005C6CC3">
        <w:rPr>
          <w:sz w:val="22"/>
          <w:szCs w:val="18"/>
          <w:lang w:val="nl-NL"/>
        </w:rPr>
        <w:t>dinsdag</w:t>
      </w:r>
      <w:r w:rsidR="00F24B36" w:rsidRPr="005C6CC3">
        <w:rPr>
          <w:sz w:val="22"/>
          <w:szCs w:val="18"/>
          <w:lang w:val="nl-NL"/>
        </w:rPr>
        <w:t xml:space="preserve"> </w:t>
      </w:r>
      <w:r w:rsidR="005C6CC3" w:rsidRPr="005C6CC3">
        <w:rPr>
          <w:b/>
          <w:bCs/>
          <w:sz w:val="22"/>
          <w:szCs w:val="18"/>
          <w:lang w:val="nl-NL"/>
        </w:rPr>
        <w:t>8</w:t>
      </w:r>
      <w:r w:rsidR="003A2C3D" w:rsidRPr="005C6CC3">
        <w:rPr>
          <w:b/>
          <w:sz w:val="22"/>
          <w:szCs w:val="18"/>
          <w:lang w:val="nl-NL"/>
        </w:rPr>
        <w:t xml:space="preserve"> april</w:t>
      </w:r>
      <w:r w:rsidR="005A07DD" w:rsidRPr="005C6CC3">
        <w:rPr>
          <w:b/>
          <w:sz w:val="22"/>
          <w:szCs w:val="18"/>
          <w:lang w:val="nl-NL"/>
        </w:rPr>
        <w:t xml:space="preserve"> </w:t>
      </w:r>
      <w:r w:rsidRPr="005C6CC3">
        <w:rPr>
          <w:sz w:val="22"/>
          <w:szCs w:val="18"/>
          <w:lang w:val="nl-NL"/>
        </w:rPr>
        <w:t xml:space="preserve">middernacht ingediend zijn bij </w:t>
      </w:r>
      <w:proofErr w:type="spellStart"/>
      <w:r w:rsidRPr="005C6CC3">
        <w:rPr>
          <w:sz w:val="22"/>
          <w:szCs w:val="18"/>
          <w:lang w:val="nl-NL"/>
        </w:rPr>
        <w:t>CommPass</w:t>
      </w:r>
      <w:proofErr w:type="spellEnd"/>
      <w:r w:rsidRPr="005C6CC3">
        <w:rPr>
          <w:sz w:val="22"/>
          <w:szCs w:val="18"/>
          <w:lang w:val="nl-NL"/>
        </w:rPr>
        <w:t>, uitsluitend via digitale zending op het AMMA-platform.</w:t>
      </w:r>
      <w:r w:rsidR="00E14C03" w:rsidRPr="005C6CC3">
        <w:rPr>
          <w:sz w:val="22"/>
          <w:szCs w:val="18"/>
          <w:lang w:val="nl-NL"/>
        </w:rPr>
        <w:t xml:space="preserve"> </w:t>
      </w:r>
      <w:r w:rsidRPr="005C6CC3">
        <w:rPr>
          <w:color w:val="000000"/>
          <w:sz w:val="22"/>
          <w:lang w:val="nl-NL"/>
        </w:rPr>
        <w:t>Elk bedrijf dat een dossier indient, betaalt ee</w:t>
      </w:r>
      <w:r w:rsidRPr="000F17C1">
        <w:rPr>
          <w:color w:val="000000"/>
          <w:sz w:val="22"/>
          <w:lang w:val="nl-NL"/>
        </w:rPr>
        <w:t xml:space="preserve">n deelname in de kosten van </w:t>
      </w:r>
      <w:r w:rsidRPr="000F17C1">
        <w:rPr>
          <w:b/>
          <w:color w:val="000000"/>
          <w:sz w:val="22"/>
          <w:lang w:val="nl-NL"/>
        </w:rPr>
        <w:t>€3</w:t>
      </w:r>
      <w:r w:rsidR="005A07DD">
        <w:rPr>
          <w:b/>
          <w:color w:val="000000"/>
          <w:sz w:val="22"/>
          <w:lang w:val="nl-NL"/>
        </w:rPr>
        <w:t>5</w:t>
      </w:r>
      <w:r w:rsidRPr="000F17C1">
        <w:rPr>
          <w:b/>
          <w:color w:val="000000"/>
          <w:sz w:val="22"/>
          <w:lang w:val="nl-NL"/>
        </w:rPr>
        <w:t xml:space="preserve">0 </w:t>
      </w:r>
      <w:r w:rsidRPr="002F534B">
        <w:rPr>
          <w:color w:val="000000"/>
          <w:sz w:val="22"/>
          <w:lang w:val="nl-NL"/>
        </w:rPr>
        <w:t>excl. BTW</w:t>
      </w:r>
      <w:r w:rsidRPr="000F17C1">
        <w:rPr>
          <w:color w:val="000000"/>
          <w:sz w:val="22"/>
          <w:lang w:val="nl-NL"/>
        </w:rPr>
        <w:t xml:space="preserve"> per dossier</w:t>
      </w:r>
      <w:r>
        <w:rPr>
          <w:color w:val="000000"/>
          <w:sz w:val="22"/>
          <w:lang w:val="nl-NL"/>
        </w:rPr>
        <w:t>.</w:t>
      </w:r>
    </w:p>
    <w:p w14:paraId="052402CD" w14:textId="77777777" w:rsidR="00802ADD" w:rsidRDefault="00802ADD" w:rsidP="00802ADD">
      <w:pPr>
        <w:rPr>
          <w:color w:val="000000"/>
          <w:sz w:val="22"/>
          <w:lang w:val="nl-NL"/>
        </w:rPr>
      </w:pPr>
    </w:p>
    <w:p w14:paraId="7E015A75" w14:textId="77777777" w:rsidR="00802ADD" w:rsidRPr="000F17C1" w:rsidRDefault="00802ADD" w:rsidP="00802ADD">
      <w:pPr>
        <w:rPr>
          <w:color w:val="000000"/>
          <w:sz w:val="22"/>
          <w:lang w:val="nl-NL"/>
        </w:rPr>
      </w:pPr>
      <w:r w:rsidRPr="000F17C1">
        <w:rPr>
          <w:b/>
          <w:bCs/>
          <w:color w:val="000000"/>
          <w:u w:val="single"/>
          <w:lang w:val="nl-NL"/>
        </w:rPr>
        <w:t>Opgelet</w:t>
      </w:r>
      <w:r w:rsidRPr="000F17C1">
        <w:rPr>
          <w:color w:val="000000"/>
          <w:lang w:val="nl-NL"/>
        </w:rPr>
        <w:t>:</w:t>
      </w:r>
      <w:r w:rsidRPr="000F17C1">
        <w:rPr>
          <w:color w:val="000000"/>
          <w:sz w:val="22"/>
          <w:lang w:val="nl-NL"/>
        </w:rPr>
        <w:t xml:space="preserve"> Kandidaatsdossiers mogen het volume van </w:t>
      </w:r>
      <w:r>
        <w:rPr>
          <w:b/>
          <w:color w:val="000000"/>
          <w:sz w:val="22"/>
          <w:lang w:val="nl-NL"/>
        </w:rPr>
        <w:t>3</w:t>
      </w:r>
      <w:r w:rsidRPr="000F17C1">
        <w:rPr>
          <w:b/>
          <w:color w:val="000000"/>
          <w:sz w:val="22"/>
          <w:lang w:val="nl-NL"/>
        </w:rPr>
        <w:t xml:space="preserve"> pagina’s A4</w:t>
      </w:r>
      <w:r>
        <w:rPr>
          <w:color w:val="000000"/>
          <w:sz w:val="22"/>
          <w:lang w:val="nl-NL"/>
        </w:rPr>
        <w:t xml:space="preserve"> (met tekengrootte 11)</w:t>
      </w:r>
      <w:r w:rsidRPr="000F17C1">
        <w:rPr>
          <w:color w:val="000000"/>
          <w:sz w:val="22"/>
          <w:lang w:val="nl-NL"/>
        </w:rPr>
        <w:t>, exclusief de pagina met de basisinformatie, niet overschrijden.</w:t>
      </w:r>
    </w:p>
    <w:p w14:paraId="14F829A0" w14:textId="77777777" w:rsidR="00802ADD" w:rsidRPr="000F17C1" w:rsidRDefault="00802ADD" w:rsidP="00802ADD">
      <w:pPr>
        <w:rPr>
          <w:color w:val="000000"/>
          <w:sz w:val="22"/>
          <w:lang w:val="nl-NL"/>
        </w:rPr>
      </w:pPr>
      <w:r w:rsidRPr="000F17C1">
        <w:rPr>
          <w:b/>
          <w:bCs/>
          <w:color w:val="000000"/>
          <w:sz w:val="22"/>
          <w:u w:val="single"/>
          <w:lang w:val="nl-NL"/>
        </w:rPr>
        <w:t>Bijlagen</w:t>
      </w:r>
      <w:r w:rsidRPr="000F17C1">
        <w:rPr>
          <w:lang w:val="nl-BE"/>
        </w:rPr>
        <w:t xml:space="preserve"> </w:t>
      </w:r>
      <w:r w:rsidRPr="000F17C1">
        <w:rPr>
          <w:color w:val="000000"/>
          <w:sz w:val="22"/>
          <w:lang w:val="nl-NL"/>
        </w:rPr>
        <w:t>zijn beperkt tot</w:t>
      </w:r>
    </w:p>
    <w:p w14:paraId="0F61A0FE" w14:textId="307DA16E" w:rsidR="00802ADD" w:rsidRPr="000F17C1" w:rsidRDefault="00802ADD" w:rsidP="00802ADD">
      <w:pPr>
        <w:numPr>
          <w:ilvl w:val="0"/>
          <w:numId w:val="7"/>
        </w:numPr>
        <w:rPr>
          <w:color w:val="000000"/>
          <w:sz w:val="22"/>
          <w:lang w:val="nl-NL"/>
        </w:rPr>
      </w:pPr>
      <w:r w:rsidRPr="000F17C1">
        <w:rPr>
          <w:color w:val="000000"/>
          <w:sz w:val="22"/>
          <w:lang w:val="nl-NL"/>
        </w:rPr>
        <w:t xml:space="preserve">één </w:t>
      </w:r>
      <w:proofErr w:type="spellStart"/>
      <w:r w:rsidRPr="000F17C1">
        <w:rPr>
          <w:color w:val="000000"/>
          <w:sz w:val="22"/>
          <w:lang w:val="nl-NL"/>
        </w:rPr>
        <w:t>ppt</w:t>
      </w:r>
      <w:proofErr w:type="spellEnd"/>
      <w:r w:rsidRPr="000F17C1">
        <w:rPr>
          <w:color w:val="000000"/>
          <w:sz w:val="22"/>
          <w:lang w:val="nl-NL"/>
        </w:rPr>
        <w:t xml:space="preserve">-presentatie van max </w:t>
      </w:r>
      <w:r w:rsidR="00E751D6">
        <w:rPr>
          <w:color w:val="000000"/>
          <w:sz w:val="22"/>
          <w:lang w:val="nl-NL"/>
        </w:rPr>
        <w:t>1</w:t>
      </w:r>
      <w:r w:rsidR="008014CC">
        <w:rPr>
          <w:color w:val="000000"/>
          <w:sz w:val="22"/>
          <w:lang w:val="nl-NL"/>
        </w:rPr>
        <w:t>5</w:t>
      </w:r>
      <w:r w:rsidRPr="000F17C1">
        <w:rPr>
          <w:color w:val="000000"/>
          <w:sz w:val="22"/>
          <w:lang w:val="nl-NL"/>
        </w:rPr>
        <w:t xml:space="preserve"> bladzijden</w:t>
      </w:r>
    </w:p>
    <w:p w14:paraId="2F69D6CA" w14:textId="4727CA3E" w:rsidR="00802ADD" w:rsidRPr="000F17C1" w:rsidRDefault="00802ADD" w:rsidP="00802ADD">
      <w:pPr>
        <w:numPr>
          <w:ilvl w:val="0"/>
          <w:numId w:val="7"/>
        </w:numPr>
        <w:rPr>
          <w:color w:val="000000"/>
          <w:sz w:val="22"/>
          <w:lang w:val="nl-NL"/>
        </w:rPr>
      </w:pPr>
      <w:r w:rsidRPr="000F17C1">
        <w:rPr>
          <w:color w:val="000000"/>
          <w:sz w:val="22"/>
          <w:lang w:val="nl-NL"/>
        </w:rPr>
        <w:t>één videofilmpje van maximaal 3 minuten</w:t>
      </w:r>
    </w:p>
    <w:p w14:paraId="0A61C4CC" w14:textId="348B1505" w:rsidR="00802ADD" w:rsidRDefault="00802ADD" w:rsidP="00802ADD">
      <w:pPr>
        <w:rPr>
          <w:color w:val="000000"/>
          <w:sz w:val="22"/>
          <w:lang w:val="nl-NL"/>
        </w:rPr>
      </w:pPr>
      <w:r w:rsidRPr="000F17C1">
        <w:rPr>
          <w:color w:val="000000"/>
          <w:sz w:val="22"/>
          <w:lang w:val="nl-NL"/>
        </w:rPr>
        <w:t xml:space="preserve">Dossiers die deze volumes overschrijden, </w:t>
      </w:r>
      <w:r>
        <w:rPr>
          <w:color w:val="000000"/>
          <w:sz w:val="22"/>
          <w:lang w:val="nl-NL"/>
        </w:rPr>
        <w:t xml:space="preserve">kunnen </w:t>
      </w:r>
      <w:r w:rsidRPr="000F17C1">
        <w:rPr>
          <w:color w:val="000000"/>
          <w:sz w:val="22"/>
          <w:lang w:val="nl-NL"/>
        </w:rPr>
        <w:t>worden geweigerd.</w:t>
      </w:r>
    </w:p>
    <w:p w14:paraId="0122048D" w14:textId="77777777" w:rsidR="00423584" w:rsidRDefault="00423584" w:rsidP="00802ADD">
      <w:pPr>
        <w:rPr>
          <w:color w:val="000000"/>
          <w:sz w:val="22"/>
          <w:lang w:val="nl-NL"/>
        </w:rPr>
      </w:pPr>
    </w:p>
    <w:p w14:paraId="449C8722" w14:textId="6E331082" w:rsidR="00423584" w:rsidRDefault="00423584" w:rsidP="00423584">
      <w:pPr>
        <w:rPr>
          <w:color w:val="000000"/>
          <w:sz w:val="22"/>
          <w:lang w:val="nl-NL"/>
        </w:rPr>
      </w:pPr>
      <w:bookmarkStart w:id="0" w:name="_Hlk156741471"/>
      <w:r>
        <w:rPr>
          <w:color w:val="000000"/>
          <w:sz w:val="22"/>
          <w:lang w:val="nl-NL"/>
        </w:rPr>
        <w:t xml:space="preserve">U dient op dit inschrijvingsformulier de naam en het e-mailadres van de contactpersoon bij de betrokken adverteerder te vermelden. Deze persoon zal een persoonlijke uitnodiging ontvangen voor de AMMA Events (AMMA </w:t>
      </w:r>
      <w:proofErr w:type="spellStart"/>
      <w:r>
        <w:rPr>
          <w:color w:val="000000"/>
          <w:sz w:val="22"/>
          <w:lang w:val="nl-NL"/>
        </w:rPr>
        <w:t>Ceremony</w:t>
      </w:r>
      <w:proofErr w:type="spellEnd"/>
      <w:r>
        <w:rPr>
          <w:color w:val="000000"/>
          <w:sz w:val="22"/>
          <w:lang w:val="nl-NL"/>
        </w:rPr>
        <w:t xml:space="preserve"> &amp; Gala en de UMA Get </w:t>
      </w:r>
      <w:proofErr w:type="spellStart"/>
      <w:r>
        <w:rPr>
          <w:color w:val="000000"/>
          <w:sz w:val="22"/>
          <w:lang w:val="nl-NL"/>
        </w:rPr>
        <w:t>Together</w:t>
      </w:r>
      <w:proofErr w:type="spellEnd"/>
      <w:r>
        <w:rPr>
          <w:color w:val="000000"/>
          <w:sz w:val="22"/>
          <w:lang w:val="nl-NL"/>
        </w:rPr>
        <w:t xml:space="preserve"> Best Media </w:t>
      </w:r>
      <w:proofErr w:type="spellStart"/>
      <w:r>
        <w:rPr>
          <w:color w:val="000000"/>
          <w:sz w:val="22"/>
          <w:lang w:val="nl-NL"/>
        </w:rPr>
        <w:t>Campaigns</w:t>
      </w:r>
      <w:proofErr w:type="spellEnd"/>
      <w:r>
        <w:rPr>
          <w:color w:val="000000"/>
          <w:sz w:val="22"/>
          <w:lang w:val="nl-NL"/>
        </w:rPr>
        <w:t xml:space="preserve">) aan het </w:t>
      </w:r>
      <w:proofErr w:type="spellStart"/>
      <w:r w:rsidR="005C6CC3">
        <w:rPr>
          <w:color w:val="000000"/>
          <w:sz w:val="22"/>
          <w:lang w:val="nl-NL"/>
        </w:rPr>
        <w:t>CommPass</w:t>
      </w:r>
      <w:proofErr w:type="spellEnd"/>
      <w:r w:rsidR="005C6CC3">
        <w:rPr>
          <w:color w:val="000000"/>
          <w:sz w:val="22"/>
          <w:lang w:val="nl-NL"/>
        </w:rPr>
        <w:t xml:space="preserve"> ledentarief.</w:t>
      </w:r>
      <w:r>
        <w:rPr>
          <w:color w:val="000000"/>
          <w:sz w:val="22"/>
          <w:lang w:val="nl-NL"/>
        </w:rPr>
        <w:t xml:space="preserve"> </w:t>
      </w:r>
    </w:p>
    <w:bookmarkEnd w:id="0"/>
    <w:p w14:paraId="77D5153C" w14:textId="77777777" w:rsidR="00423584" w:rsidRDefault="00423584" w:rsidP="00802ADD">
      <w:pPr>
        <w:rPr>
          <w:color w:val="000000"/>
          <w:sz w:val="22"/>
          <w:lang w:val="nl-NL"/>
        </w:rPr>
      </w:pPr>
    </w:p>
    <w:p w14:paraId="25099718" w14:textId="7FEE0E1F" w:rsidR="00BB4CCC" w:rsidRPr="0035578F" w:rsidRDefault="00BB4CCC" w:rsidP="005346EB">
      <w:pPr>
        <w:ind w:right="-142"/>
        <w:rPr>
          <w:sz w:val="22"/>
          <w:szCs w:val="22"/>
          <w:lang w:val="nl-NL"/>
        </w:rPr>
      </w:pPr>
      <w:r w:rsidRPr="0035578F">
        <w:rPr>
          <w:b/>
          <w:sz w:val="22"/>
          <w:szCs w:val="22"/>
          <w:u w:val="single"/>
          <w:lang w:val="nl-NL"/>
        </w:rPr>
        <w:t>HERINNERING VAN DE TOEKENNINGSCRITERIA</w:t>
      </w:r>
      <w:r w:rsidRPr="0035578F">
        <w:rPr>
          <w:sz w:val="22"/>
          <w:szCs w:val="22"/>
          <w:lang w:val="nl-NL"/>
        </w:rPr>
        <w:t xml:space="preserve"> </w:t>
      </w:r>
      <w:r w:rsidR="005346EB" w:rsidRPr="00973513">
        <w:rPr>
          <w:sz w:val="22"/>
          <w:szCs w:val="22"/>
          <w:lang w:val="nl-NL"/>
        </w:rPr>
        <w:t>(</w:t>
      </w:r>
      <w:r w:rsidR="00973513" w:rsidRPr="00973513">
        <w:rPr>
          <w:sz w:val="22"/>
          <w:szCs w:val="22"/>
          <w:lang w:val="nl-NL"/>
        </w:rPr>
        <w:t>zie AMMA Reglement</w:t>
      </w:r>
      <w:r w:rsidRPr="00973513">
        <w:rPr>
          <w:sz w:val="22"/>
          <w:szCs w:val="22"/>
          <w:lang w:val="nl-NL"/>
        </w:rPr>
        <w:t>)</w:t>
      </w:r>
    </w:p>
    <w:p w14:paraId="7BF62B03" w14:textId="77777777" w:rsidR="00BC1FC6" w:rsidRPr="0035578F" w:rsidRDefault="00BC1FC6">
      <w:pPr>
        <w:rPr>
          <w:sz w:val="22"/>
          <w:szCs w:val="22"/>
          <w:lang w:val="nl-NL"/>
        </w:rPr>
      </w:pPr>
    </w:p>
    <w:p w14:paraId="24070AF1" w14:textId="77777777" w:rsidR="00BF5D90" w:rsidRDefault="003325DA" w:rsidP="003325DA">
      <w:pPr>
        <w:rPr>
          <w:sz w:val="22"/>
          <w:lang w:val="nl-BE"/>
        </w:rPr>
      </w:pPr>
      <w:r w:rsidRPr="009B6806">
        <w:rPr>
          <w:sz w:val="22"/>
          <w:lang w:val="nl-BE"/>
        </w:rPr>
        <w:t>Elk kanaal heeft zijn eigen mediakenmerken en het optimale gebruik ervan zal bepalend zijn voor het effect van de campagne. Het maakt niet uit of het om een mono-mediacampagne gaat of</w:t>
      </w:r>
      <w:r w:rsidR="00F24B36">
        <w:rPr>
          <w:sz w:val="22"/>
          <w:lang w:val="nl-BE"/>
        </w:rPr>
        <w:t xml:space="preserve"> </w:t>
      </w:r>
      <w:r w:rsidRPr="009B6806">
        <w:rPr>
          <w:sz w:val="22"/>
          <w:lang w:val="nl-BE"/>
        </w:rPr>
        <w:t>om een multimediale aanpak.</w:t>
      </w:r>
      <w:r w:rsidR="008014CC">
        <w:rPr>
          <w:sz w:val="22"/>
          <w:lang w:val="nl-BE"/>
        </w:rPr>
        <w:t xml:space="preserve"> </w:t>
      </w:r>
    </w:p>
    <w:p w14:paraId="07D51AD9" w14:textId="5710367C" w:rsidR="003325DA" w:rsidRPr="009B6806" w:rsidRDefault="003325DA" w:rsidP="003325DA">
      <w:pPr>
        <w:rPr>
          <w:sz w:val="22"/>
          <w:lang w:val="nl-BE"/>
        </w:rPr>
      </w:pPr>
      <w:r w:rsidRPr="009B6806">
        <w:rPr>
          <w:sz w:val="22"/>
          <w:lang w:val="nl-BE"/>
        </w:rPr>
        <w:t xml:space="preserve">Met deze categorie wil </w:t>
      </w:r>
      <w:proofErr w:type="spellStart"/>
      <w:r w:rsidRPr="009B6806">
        <w:rPr>
          <w:sz w:val="22"/>
          <w:lang w:val="nl-BE"/>
        </w:rPr>
        <w:t>Comm</w:t>
      </w:r>
      <w:r w:rsidR="00906C10">
        <w:rPr>
          <w:sz w:val="22"/>
          <w:lang w:val="nl-BE"/>
        </w:rPr>
        <w:t>P</w:t>
      </w:r>
      <w:r w:rsidRPr="009B6806">
        <w:rPr>
          <w:sz w:val="22"/>
          <w:lang w:val="nl-BE"/>
        </w:rPr>
        <w:t>ass</w:t>
      </w:r>
      <w:proofErr w:type="spellEnd"/>
      <w:r w:rsidRPr="009B6806">
        <w:rPr>
          <w:sz w:val="22"/>
          <w:lang w:val="nl-BE"/>
        </w:rPr>
        <w:t xml:space="preserve"> de campagnes onderscheiden die in 202</w:t>
      </w:r>
      <w:r w:rsidR="005C6CC3">
        <w:rPr>
          <w:sz w:val="22"/>
          <w:lang w:val="nl-BE"/>
        </w:rPr>
        <w:t>4</w:t>
      </w:r>
      <w:r w:rsidRPr="009B6806">
        <w:rPr>
          <w:sz w:val="22"/>
          <w:lang w:val="nl-BE"/>
        </w:rPr>
        <w:t xml:space="preserve"> de mediamogelijkheden van 1 specifiek </w:t>
      </w:r>
      <w:r>
        <w:rPr>
          <w:sz w:val="22"/>
          <w:lang w:val="nl-BE"/>
        </w:rPr>
        <w:t>‘</w:t>
      </w:r>
      <w:proofErr w:type="spellStart"/>
      <w:r w:rsidRPr="009B6806">
        <w:rPr>
          <w:sz w:val="22"/>
          <w:lang w:val="nl-BE"/>
        </w:rPr>
        <w:t>touchpoint</w:t>
      </w:r>
      <w:proofErr w:type="spellEnd"/>
      <w:r>
        <w:rPr>
          <w:sz w:val="22"/>
          <w:lang w:val="nl-BE"/>
        </w:rPr>
        <w:t>’</w:t>
      </w:r>
      <w:r w:rsidRPr="009B6806">
        <w:rPr>
          <w:sz w:val="22"/>
          <w:lang w:val="nl-BE"/>
        </w:rPr>
        <w:t xml:space="preserve"> aantoonbaar optimaal hebben benut.</w:t>
      </w:r>
    </w:p>
    <w:p w14:paraId="1573A5D1" w14:textId="77777777" w:rsidR="003325DA" w:rsidRPr="009B6806" w:rsidRDefault="003325DA" w:rsidP="003325DA">
      <w:pPr>
        <w:rPr>
          <w:sz w:val="22"/>
          <w:lang w:val="nl-BE"/>
        </w:rPr>
      </w:pPr>
    </w:p>
    <w:p w14:paraId="69145C94" w14:textId="77777777" w:rsidR="003325DA" w:rsidRPr="009B6806" w:rsidRDefault="003325DA" w:rsidP="003325DA">
      <w:pPr>
        <w:rPr>
          <w:sz w:val="22"/>
          <w:lang w:val="nl-BE"/>
        </w:rPr>
      </w:pPr>
      <w:r w:rsidRPr="009B6806">
        <w:rPr>
          <w:sz w:val="22"/>
          <w:lang w:val="nl-BE"/>
        </w:rPr>
        <w:t>De volgende criteria zullen worden gehanteerd om de dossiers binnen elke categorie te onderscheiden</w:t>
      </w:r>
    </w:p>
    <w:p w14:paraId="4D30800B" w14:textId="7BD06E3B" w:rsidR="003325DA" w:rsidRPr="009B6806" w:rsidRDefault="003325DA" w:rsidP="003325DA">
      <w:pPr>
        <w:pStyle w:val="Lijstalinea"/>
        <w:numPr>
          <w:ilvl w:val="0"/>
          <w:numId w:val="13"/>
        </w:numPr>
        <w:rPr>
          <w:sz w:val="22"/>
          <w:lang w:val="nl-BE"/>
        </w:rPr>
      </w:pPr>
      <w:r w:rsidRPr="009B6806">
        <w:rPr>
          <w:sz w:val="22"/>
          <w:lang w:val="nl-BE"/>
        </w:rPr>
        <w:t xml:space="preserve">Voorbeeldig en inspirerend: voorbeeldige exploitatie van kanaal-/mediakenmerken op een </w:t>
      </w:r>
      <w:r w:rsidR="00F24B36">
        <w:rPr>
          <w:sz w:val="22"/>
          <w:lang w:val="nl-BE"/>
        </w:rPr>
        <w:t>bijzonder effectieve</w:t>
      </w:r>
      <w:r w:rsidRPr="009B6806">
        <w:rPr>
          <w:sz w:val="22"/>
          <w:lang w:val="nl-BE"/>
        </w:rPr>
        <w:t xml:space="preserve"> of innovatieve manier</w:t>
      </w:r>
    </w:p>
    <w:p w14:paraId="58ACFD83" w14:textId="77777777" w:rsidR="003325DA" w:rsidRDefault="003325DA" w:rsidP="003325DA">
      <w:pPr>
        <w:pStyle w:val="Lijstalinea"/>
        <w:numPr>
          <w:ilvl w:val="0"/>
          <w:numId w:val="13"/>
        </w:numPr>
        <w:rPr>
          <w:sz w:val="22"/>
          <w:lang w:val="nl-BE"/>
        </w:rPr>
      </w:pPr>
      <w:r w:rsidRPr="009B6806">
        <w:rPr>
          <w:sz w:val="22"/>
          <w:lang w:val="nl-BE"/>
        </w:rPr>
        <w:t xml:space="preserve">Doeltreffend: bewijs van de toegevoegde waarde of specifieke bijdrage van dit kanaal (in een mono- of multimediale aanpak) aan de hand van gemeten </w:t>
      </w:r>
      <w:proofErr w:type="spellStart"/>
      <w:r w:rsidRPr="009B6806">
        <w:rPr>
          <w:sz w:val="22"/>
          <w:lang w:val="nl-BE"/>
        </w:rPr>
        <w:t>KPI's</w:t>
      </w:r>
      <w:proofErr w:type="spellEnd"/>
    </w:p>
    <w:p w14:paraId="66C69677" w14:textId="17619468" w:rsidR="000F5672" w:rsidRDefault="000F5672" w:rsidP="003325DA">
      <w:pPr>
        <w:rPr>
          <w:sz w:val="22"/>
          <w:u w:val="single"/>
          <w:lang w:val="nl-BE"/>
        </w:rPr>
      </w:pPr>
    </w:p>
    <w:p w14:paraId="394FED3B" w14:textId="77777777" w:rsidR="00790B1E" w:rsidRPr="005C6CC3" w:rsidRDefault="00790B1E" w:rsidP="00790B1E">
      <w:pPr>
        <w:rPr>
          <w:sz w:val="22"/>
          <w:szCs w:val="28"/>
          <w:lang w:val="nl-BE"/>
        </w:rPr>
      </w:pPr>
      <w:r w:rsidRPr="005C6CC3">
        <w:rPr>
          <w:sz w:val="22"/>
          <w:szCs w:val="28"/>
          <w:lang w:val="nl-BE"/>
        </w:rPr>
        <w:t xml:space="preserve">Opmerking: Resultaten uit onderzoek of impactbarometers, indien beschikbaar, vormen zeker de beste onderbouw voor de argumenten ten voordele van de cases maar ze maken NIET verplicht deel uit van de dossiers. </w:t>
      </w:r>
    </w:p>
    <w:p w14:paraId="4AFB7A4F" w14:textId="35FD5867" w:rsidR="00021E9F" w:rsidRDefault="00021E9F">
      <w:pPr>
        <w:rPr>
          <w:sz w:val="22"/>
          <w:highlight w:val="yellow"/>
          <w:lang w:val="nl-BE"/>
        </w:rPr>
      </w:pPr>
      <w:r>
        <w:rPr>
          <w:sz w:val="22"/>
          <w:highlight w:val="yellow"/>
          <w:lang w:val="nl-BE"/>
        </w:rPr>
        <w:br w:type="page"/>
      </w:r>
    </w:p>
    <w:p w14:paraId="53352D07" w14:textId="77777777" w:rsidR="00021E9F" w:rsidRPr="009B6806" w:rsidRDefault="00021E9F" w:rsidP="00021E9F">
      <w:pPr>
        <w:rPr>
          <w:sz w:val="22"/>
          <w:lang w:val="nl-BE"/>
        </w:rPr>
      </w:pPr>
    </w:p>
    <w:p w14:paraId="2C8FF9B3" w14:textId="052FF7CB" w:rsidR="00021E9F" w:rsidRPr="00021E9F" w:rsidRDefault="00021E9F" w:rsidP="00021E9F">
      <w:pPr>
        <w:rPr>
          <w:sz w:val="22"/>
          <w:lang w:val="nl-BE"/>
        </w:rPr>
      </w:pPr>
      <w:r w:rsidRPr="00021E9F">
        <w:rPr>
          <w:sz w:val="22"/>
          <w:lang w:val="nl-BE"/>
        </w:rPr>
        <w:t xml:space="preserve">De volgende </w:t>
      </w:r>
      <w:r>
        <w:rPr>
          <w:sz w:val="22"/>
          <w:lang w:val="nl-BE"/>
        </w:rPr>
        <w:t xml:space="preserve">9 mediumtypen </w:t>
      </w:r>
      <w:r w:rsidRPr="00021E9F">
        <w:rPr>
          <w:sz w:val="22"/>
          <w:lang w:val="nl-BE"/>
        </w:rPr>
        <w:t>komen in aanmerking:</w:t>
      </w:r>
    </w:p>
    <w:p w14:paraId="2A6B0911" w14:textId="77777777" w:rsidR="00021E9F" w:rsidRPr="00021E9F" w:rsidRDefault="00021E9F" w:rsidP="00021E9F">
      <w:pPr>
        <w:rPr>
          <w:sz w:val="22"/>
          <w:lang w:val="nl-BE"/>
        </w:rPr>
      </w:pPr>
    </w:p>
    <w:p w14:paraId="67479E20" w14:textId="77777777" w:rsidR="00021E9F" w:rsidRPr="00021E9F" w:rsidRDefault="00021E9F" w:rsidP="00021E9F">
      <w:pPr>
        <w:rPr>
          <w:sz w:val="22"/>
          <w:lang w:val="en-US"/>
        </w:rPr>
      </w:pPr>
      <w:r w:rsidRPr="00021E9F">
        <w:rPr>
          <w:sz w:val="22"/>
          <w:lang w:val="en-US"/>
        </w:rPr>
        <w:t xml:space="preserve">- </w:t>
      </w:r>
      <w:r w:rsidRPr="00021E9F">
        <w:rPr>
          <w:b/>
          <w:bCs/>
          <w:sz w:val="22"/>
          <w:lang w:val="en-US"/>
        </w:rPr>
        <w:t>Out Of Home</w:t>
      </w:r>
      <w:r w:rsidRPr="00021E9F">
        <w:rPr>
          <w:sz w:val="22"/>
          <w:lang w:val="en-US"/>
        </w:rPr>
        <w:t xml:space="preserve">: Out Of Home </w:t>
      </w:r>
      <w:proofErr w:type="spellStart"/>
      <w:r w:rsidRPr="00021E9F">
        <w:rPr>
          <w:sz w:val="22"/>
          <w:lang w:val="en-US"/>
        </w:rPr>
        <w:t>campagnes</w:t>
      </w:r>
      <w:proofErr w:type="spellEnd"/>
      <w:r w:rsidRPr="00021E9F">
        <w:rPr>
          <w:sz w:val="22"/>
          <w:lang w:val="en-US"/>
        </w:rPr>
        <w:t xml:space="preserve">, </w:t>
      </w:r>
      <w:proofErr w:type="spellStart"/>
      <w:r w:rsidRPr="00021E9F">
        <w:rPr>
          <w:sz w:val="22"/>
          <w:lang w:val="en-US"/>
        </w:rPr>
        <w:t>ongeacht</w:t>
      </w:r>
      <w:proofErr w:type="spellEnd"/>
      <w:r w:rsidRPr="00021E9F">
        <w:rPr>
          <w:sz w:val="22"/>
          <w:lang w:val="en-US"/>
        </w:rPr>
        <w:t xml:space="preserve"> het </w:t>
      </w:r>
      <w:proofErr w:type="spellStart"/>
      <w:r w:rsidRPr="00021E9F">
        <w:rPr>
          <w:sz w:val="22"/>
          <w:lang w:val="en-US"/>
        </w:rPr>
        <w:t>gebruikte</w:t>
      </w:r>
      <w:proofErr w:type="spellEnd"/>
      <w:r w:rsidRPr="00021E9F">
        <w:rPr>
          <w:sz w:val="22"/>
          <w:lang w:val="en-US"/>
        </w:rPr>
        <w:t xml:space="preserve"> </w:t>
      </w:r>
      <w:proofErr w:type="spellStart"/>
      <w:r w:rsidRPr="00021E9F">
        <w:rPr>
          <w:sz w:val="22"/>
          <w:lang w:val="en-US"/>
        </w:rPr>
        <w:t>kanaal</w:t>
      </w:r>
      <w:proofErr w:type="spellEnd"/>
      <w:r w:rsidRPr="00021E9F">
        <w:rPr>
          <w:sz w:val="22"/>
          <w:lang w:val="en-US"/>
        </w:rPr>
        <w:t xml:space="preserve"> (Billboards, </w:t>
      </w:r>
      <w:proofErr w:type="spellStart"/>
      <w:r w:rsidRPr="00021E9F">
        <w:rPr>
          <w:sz w:val="22"/>
          <w:lang w:val="en-US"/>
        </w:rPr>
        <w:t>busshelters</w:t>
      </w:r>
      <w:proofErr w:type="spellEnd"/>
      <w:r w:rsidRPr="00021E9F">
        <w:rPr>
          <w:sz w:val="22"/>
          <w:lang w:val="en-US"/>
        </w:rPr>
        <w:t xml:space="preserve">, public transport) </w:t>
      </w:r>
    </w:p>
    <w:p w14:paraId="418A205F" w14:textId="3D4C7D4B" w:rsidR="00021E9F" w:rsidRPr="00021E9F" w:rsidRDefault="00021E9F" w:rsidP="00021E9F">
      <w:pPr>
        <w:rPr>
          <w:sz w:val="22"/>
          <w:lang w:val="nl-BE"/>
        </w:rPr>
      </w:pPr>
      <w:r w:rsidRPr="00021E9F">
        <w:rPr>
          <w:sz w:val="22"/>
          <w:lang w:val="nl-BE"/>
        </w:rPr>
        <w:t xml:space="preserve">- </w:t>
      </w:r>
      <w:r w:rsidRPr="00021E9F">
        <w:rPr>
          <w:b/>
          <w:bCs/>
          <w:sz w:val="22"/>
          <w:lang w:val="nl-BE"/>
        </w:rPr>
        <w:t>Video</w:t>
      </w:r>
      <w:r w:rsidRPr="00021E9F">
        <w:rPr>
          <w:sz w:val="22"/>
          <w:lang w:val="nl-BE"/>
        </w:rPr>
        <w:t>: videocampagnes, ongeacht het gebruikte kanaal (TV, mobiel, laptop</w:t>
      </w:r>
      <w:r>
        <w:rPr>
          <w:sz w:val="22"/>
          <w:lang w:val="nl-BE"/>
        </w:rPr>
        <w:t>)</w:t>
      </w:r>
    </w:p>
    <w:p w14:paraId="6B08A1D1" w14:textId="77777777" w:rsidR="00021E9F" w:rsidRPr="00021E9F" w:rsidRDefault="00021E9F" w:rsidP="00021E9F">
      <w:pPr>
        <w:rPr>
          <w:sz w:val="22"/>
          <w:lang w:val="nl-BE"/>
        </w:rPr>
      </w:pPr>
      <w:r w:rsidRPr="00021E9F">
        <w:rPr>
          <w:sz w:val="22"/>
          <w:lang w:val="nl-BE"/>
        </w:rPr>
        <w:t xml:space="preserve">- </w:t>
      </w:r>
      <w:r w:rsidRPr="00021E9F">
        <w:rPr>
          <w:b/>
          <w:bCs/>
          <w:sz w:val="22"/>
          <w:lang w:val="nl-BE"/>
        </w:rPr>
        <w:t>Audio</w:t>
      </w:r>
      <w:r w:rsidRPr="00021E9F">
        <w:rPr>
          <w:sz w:val="22"/>
          <w:lang w:val="nl-BE"/>
        </w:rPr>
        <w:t>: audiocampagnes, ongeacht het gebruikte kanaal (radio, dab, streaming)</w:t>
      </w:r>
    </w:p>
    <w:p w14:paraId="4534CFCD" w14:textId="77777777" w:rsidR="00021E9F" w:rsidRPr="00021E9F" w:rsidRDefault="00021E9F" w:rsidP="00021E9F">
      <w:pPr>
        <w:rPr>
          <w:sz w:val="22"/>
          <w:lang w:val="nl-BE"/>
        </w:rPr>
      </w:pPr>
      <w:r w:rsidRPr="00021E9F">
        <w:rPr>
          <w:sz w:val="22"/>
          <w:lang w:val="nl-BE"/>
        </w:rPr>
        <w:t xml:space="preserve">- </w:t>
      </w:r>
      <w:r w:rsidRPr="00021E9F">
        <w:rPr>
          <w:b/>
          <w:bCs/>
          <w:sz w:val="22"/>
          <w:lang w:val="nl-BE"/>
        </w:rPr>
        <w:t>Publishing</w:t>
      </w:r>
      <w:r w:rsidRPr="00021E9F">
        <w:rPr>
          <w:sz w:val="22"/>
          <w:lang w:val="nl-BE"/>
        </w:rPr>
        <w:t xml:space="preserve">: </w:t>
      </w:r>
      <w:proofErr w:type="spellStart"/>
      <w:r w:rsidRPr="00021E9F">
        <w:rPr>
          <w:sz w:val="22"/>
          <w:lang w:val="nl-BE"/>
        </w:rPr>
        <w:t>newsbrands</w:t>
      </w:r>
      <w:proofErr w:type="spellEnd"/>
      <w:r w:rsidRPr="00021E9F">
        <w:rPr>
          <w:sz w:val="22"/>
          <w:lang w:val="nl-BE"/>
        </w:rPr>
        <w:t xml:space="preserve"> &amp; magazine Brands;  print campagnes, al dan niet aangevuld met digitale kanalen</w:t>
      </w:r>
    </w:p>
    <w:p w14:paraId="1614D580" w14:textId="4B311B3F" w:rsidR="00021E9F" w:rsidRPr="00021E9F" w:rsidRDefault="00021E9F" w:rsidP="00021E9F">
      <w:pPr>
        <w:rPr>
          <w:sz w:val="22"/>
          <w:lang w:val="nl-BE"/>
        </w:rPr>
      </w:pPr>
      <w:r w:rsidRPr="00021E9F">
        <w:rPr>
          <w:sz w:val="22"/>
          <w:lang w:val="nl-BE"/>
        </w:rPr>
        <w:t xml:space="preserve">- </w:t>
      </w:r>
      <w:r w:rsidRPr="00021E9F">
        <w:rPr>
          <w:b/>
          <w:bCs/>
          <w:sz w:val="22"/>
          <w:lang w:val="nl-BE"/>
        </w:rPr>
        <w:t xml:space="preserve">Cinema </w:t>
      </w:r>
    </w:p>
    <w:p w14:paraId="384F43CD" w14:textId="77777777" w:rsidR="00021E9F" w:rsidRPr="00021E9F" w:rsidRDefault="00021E9F" w:rsidP="00021E9F">
      <w:pPr>
        <w:rPr>
          <w:sz w:val="22"/>
          <w:lang w:val="nl-BE"/>
        </w:rPr>
      </w:pPr>
      <w:r w:rsidRPr="00021E9F">
        <w:rPr>
          <w:sz w:val="22"/>
          <w:lang w:val="nl-BE"/>
        </w:rPr>
        <w:t xml:space="preserve">- </w:t>
      </w:r>
      <w:proofErr w:type="spellStart"/>
      <w:r w:rsidRPr="00021E9F">
        <w:rPr>
          <w:b/>
          <w:bCs/>
          <w:sz w:val="22"/>
          <w:lang w:val="nl-BE"/>
        </w:rPr>
        <w:t>Social</w:t>
      </w:r>
      <w:proofErr w:type="spellEnd"/>
      <w:r w:rsidRPr="00021E9F">
        <w:rPr>
          <w:sz w:val="22"/>
          <w:lang w:val="nl-BE"/>
        </w:rPr>
        <w:t xml:space="preserve">: campagnes die gebruik maken van sociale netwerken of </w:t>
      </w:r>
      <w:proofErr w:type="spellStart"/>
      <w:r w:rsidRPr="00021E9F">
        <w:rPr>
          <w:sz w:val="22"/>
          <w:lang w:val="nl-BE"/>
        </w:rPr>
        <w:t>influencers</w:t>
      </w:r>
      <w:proofErr w:type="spellEnd"/>
    </w:p>
    <w:p w14:paraId="53E8E112" w14:textId="77777777" w:rsidR="00021E9F" w:rsidRPr="00021E9F" w:rsidRDefault="00021E9F" w:rsidP="00021E9F">
      <w:pPr>
        <w:rPr>
          <w:sz w:val="22"/>
          <w:lang w:val="nl-BE"/>
        </w:rPr>
      </w:pPr>
      <w:r w:rsidRPr="00021E9F">
        <w:rPr>
          <w:sz w:val="22"/>
          <w:lang w:val="nl-BE"/>
        </w:rPr>
        <w:t xml:space="preserve">- </w:t>
      </w:r>
      <w:r w:rsidRPr="00021E9F">
        <w:rPr>
          <w:b/>
          <w:bCs/>
          <w:sz w:val="22"/>
          <w:lang w:val="nl-BE"/>
        </w:rPr>
        <w:t>Gaming</w:t>
      </w:r>
      <w:r w:rsidRPr="00021E9F">
        <w:rPr>
          <w:sz w:val="22"/>
          <w:lang w:val="nl-BE"/>
        </w:rPr>
        <w:t xml:space="preserve"> &amp; </w:t>
      </w:r>
      <w:proofErr w:type="spellStart"/>
      <w:r w:rsidRPr="00021E9F">
        <w:rPr>
          <w:sz w:val="22"/>
          <w:lang w:val="nl-BE"/>
        </w:rPr>
        <w:t>Other</w:t>
      </w:r>
      <w:proofErr w:type="spellEnd"/>
      <w:r w:rsidRPr="00021E9F">
        <w:rPr>
          <w:sz w:val="22"/>
          <w:lang w:val="nl-BE"/>
        </w:rPr>
        <w:t xml:space="preserve"> digital </w:t>
      </w:r>
      <w:proofErr w:type="spellStart"/>
      <w:r w:rsidRPr="00021E9F">
        <w:rPr>
          <w:sz w:val="22"/>
          <w:lang w:val="nl-BE"/>
        </w:rPr>
        <w:t>touchpoints</w:t>
      </w:r>
      <w:proofErr w:type="spellEnd"/>
      <w:r w:rsidRPr="00021E9F">
        <w:rPr>
          <w:sz w:val="22"/>
          <w:lang w:val="nl-BE"/>
        </w:rPr>
        <w:t xml:space="preserve"> </w:t>
      </w:r>
    </w:p>
    <w:p w14:paraId="280F41F6" w14:textId="77777777" w:rsidR="00021E9F" w:rsidRPr="00021E9F" w:rsidRDefault="00021E9F" w:rsidP="00021E9F">
      <w:pPr>
        <w:rPr>
          <w:sz w:val="22"/>
          <w:lang w:val="nl-BE"/>
        </w:rPr>
      </w:pPr>
      <w:r w:rsidRPr="00021E9F">
        <w:rPr>
          <w:sz w:val="22"/>
          <w:lang w:val="nl-BE"/>
        </w:rPr>
        <w:t xml:space="preserve">- </w:t>
      </w:r>
      <w:r w:rsidRPr="00021E9F">
        <w:rPr>
          <w:b/>
          <w:bCs/>
          <w:sz w:val="22"/>
          <w:lang w:val="nl-BE"/>
        </w:rPr>
        <w:t>In Home Advertising</w:t>
      </w:r>
      <w:r w:rsidRPr="00021E9F">
        <w:rPr>
          <w:sz w:val="22"/>
          <w:lang w:val="nl-BE"/>
        </w:rPr>
        <w:t>: gebruik van geadresseerde of niet geadresseerde direct mail</w:t>
      </w:r>
    </w:p>
    <w:p w14:paraId="6C624CB6" w14:textId="77777777" w:rsidR="00021E9F" w:rsidRPr="009B6806" w:rsidRDefault="00021E9F" w:rsidP="00021E9F">
      <w:pPr>
        <w:rPr>
          <w:sz w:val="22"/>
          <w:lang w:val="nl-BE"/>
        </w:rPr>
      </w:pPr>
      <w:r w:rsidRPr="00021E9F">
        <w:rPr>
          <w:sz w:val="22"/>
          <w:lang w:val="nl-BE"/>
        </w:rPr>
        <w:t xml:space="preserve">- </w:t>
      </w:r>
      <w:r w:rsidRPr="00021E9F">
        <w:rPr>
          <w:b/>
          <w:bCs/>
          <w:sz w:val="22"/>
          <w:lang w:val="nl-BE"/>
        </w:rPr>
        <w:t xml:space="preserve">Retail Media </w:t>
      </w:r>
      <w:r w:rsidRPr="00021E9F">
        <w:rPr>
          <w:sz w:val="22"/>
          <w:lang w:val="nl-BE"/>
        </w:rPr>
        <w:t xml:space="preserve">: campagnes die gebruik maken van de </w:t>
      </w:r>
      <w:proofErr w:type="spellStart"/>
      <w:r w:rsidRPr="00021E9F">
        <w:rPr>
          <w:sz w:val="22"/>
          <w:lang w:val="nl-BE"/>
        </w:rPr>
        <w:t>touchpoints</w:t>
      </w:r>
      <w:proofErr w:type="spellEnd"/>
      <w:r w:rsidRPr="00021E9F">
        <w:rPr>
          <w:sz w:val="22"/>
          <w:lang w:val="nl-BE"/>
        </w:rPr>
        <w:t xml:space="preserve"> binnen de retailkanalen</w:t>
      </w:r>
    </w:p>
    <w:p w14:paraId="1225D3DD" w14:textId="3A0D3591" w:rsidR="00021E9F" w:rsidRDefault="00021E9F" w:rsidP="00021E9F">
      <w:pPr>
        <w:rPr>
          <w:sz w:val="22"/>
          <w:lang w:val="nl-BE"/>
        </w:rPr>
      </w:pPr>
    </w:p>
    <w:p w14:paraId="40763DEF" w14:textId="12247B05" w:rsidR="00021E9F" w:rsidRPr="00BF5D90" w:rsidRDefault="00021E9F" w:rsidP="00021E9F">
      <w:pPr>
        <w:rPr>
          <w:b/>
          <w:bCs/>
          <w:sz w:val="22"/>
          <w:lang w:val="nl-BE"/>
        </w:rPr>
      </w:pPr>
      <w:r w:rsidRPr="00BF5D90">
        <w:rPr>
          <w:b/>
          <w:bCs/>
          <w:sz w:val="22"/>
          <w:lang w:val="nl-BE"/>
        </w:rPr>
        <w:t xml:space="preserve">U DIENT DE MEDIACATEGORIE TE VERMELDEN IN DE TITEL VAN HET </w:t>
      </w:r>
      <w:r w:rsidR="009035F1" w:rsidRPr="00BF5D90">
        <w:rPr>
          <w:b/>
          <w:bCs/>
          <w:sz w:val="22"/>
          <w:lang w:val="nl-BE"/>
        </w:rPr>
        <w:t xml:space="preserve">DOSSIER </w:t>
      </w:r>
    </w:p>
    <w:p w14:paraId="5F9A7343" w14:textId="77777777" w:rsidR="009035F1" w:rsidRDefault="009035F1" w:rsidP="00021E9F">
      <w:pPr>
        <w:rPr>
          <w:sz w:val="22"/>
          <w:lang w:val="nl-BE"/>
        </w:rPr>
      </w:pPr>
    </w:p>
    <w:p w14:paraId="3FC06ED8" w14:textId="4DC2E963" w:rsidR="009035F1" w:rsidRDefault="003325DA" w:rsidP="003325DA">
      <w:pPr>
        <w:rPr>
          <w:sz w:val="22"/>
          <w:lang w:val="nl-BE"/>
        </w:rPr>
      </w:pPr>
      <w:r w:rsidRPr="00D638F5">
        <w:rPr>
          <w:sz w:val="22"/>
          <w:u w:val="single"/>
          <w:lang w:val="nl-BE"/>
        </w:rPr>
        <w:t>Aanduiding van de winnaars</w:t>
      </w:r>
      <w:r w:rsidRPr="00D638F5">
        <w:rPr>
          <w:sz w:val="22"/>
          <w:lang w:val="nl-BE"/>
        </w:rPr>
        <w:t xml:space="preserve">: </w:t>
      </w:r>
      <w:r w:rsidR="00F24B36">
        <w:rPr>
          <w:sz w:val="22"/>
          <w:lang w:val="nl-BE"/>
        </w:rPr>
        <w:t xml:space="preserve">onder leiding van de AMMA juryvoorzitter zal </w:t>
      </w:r>
      <w:r w:rsidRPr="00D638F5">
        <w:rPr>
          <w:sz w:val="22"/>
          <w:lang w:val="nl-BE"/>
        </w:rPr>
        <w:t xml:space="preserve">een </w:t>
      </w:r>
      <w:r w:rsidR="00F24B36">
        <w:rPr>
          <w:sz w:val="22"/>
          <w:lang w:val="nl-BE"/>
        </w:rPr>
        <w:t>grote</w:t>
      </w:r>
      <w:r w:rsidR="009035F1">
        <w:rPr>
          <w:sz w:val="22"/>
          <w:lang w:val="nl-BE"/>
        </w:rPr>
        <w:t xml:space="preserve"> jury van experten </w:t>
      </w:r>
      <w:r w:rsidR="00F24B36">
        <w:rPr>
          <w:sz w:val="22"/>
          <w:lang w:val="nl-BE"/>
        </w:rPr>
        <w:t xml:space="preserve">alle dossiers in deze </w:t>
      </w:r>
      <w:r w:rsidRPr="00D638F5">
        <w:rPr>
          <w:sz w:val="22"/>
          <w:lang w:val="nl-BE"/>
        </w:rPr>
        <w:t>categorie</w:t>
      </w:r>
      <w:r>
        <w:rPr>
          <w:sz w:val="22"/>
          <w:lang w:val="nl-BE"/>
        </w:rPr>
        <w:t xml:space="preserve"> </w:t>
      </w:r>
      <w:r w:rsidR="00F24B36">
        <w:rPr>
          <w:sz w:val="22"/>
          <w:lang w:val="nl-BE"/>
        </w:rPr>
        <w:t xml:space="preserve">beoordelen op </w:t>
      </w:r>
      <w:r w:rsidR="00021E9F">
        <w:rPr>
          <w:sz w:val="22"/>
          <w:lang w:val="nl-BE"/>
        </w:rPr>
        <w:t>30</w:t>
      </w:r>
      <w:r w:rsidR="00F24B36">
        <w:rPr>
          <w:sz w:val="22"/>
          <w:lang w:val="nl-BE"/>
        </w:rPr>
        <w:t xml:space="preserve"> april. </w:t>
      </w:r>
    </w:p>
    <w:p w14:paraId="48CBF1B6" w14:textId="3682CDA0" w:rsidR="003325DA" w:rsidRDefault="00F24B36" w:rsidP="003325DA">
      <w:pPr>
        <w:rPr>
          <w:sz w:val="22"/>
          <w:lang w:val="nl-BE"/>
        </w:rPr>
      </w:pPr>
      <w:r>
        <w:rPr>
          <w:sz w:val="22"/>
          <w:lang w:val="nl-BE"/>
        </w:rPr>
        <w:t xml:space="preserve">Deze expertgroep zal de </w:t>
      </w:r>
      <w:proofErr w:type="spellStart"/>
      <w:r w:rsidR="009035F1">
        <w:rPr>
          <w:sz w:val="22"/>
          <w:lang w:val="nl-BE"/>
        </w:rPr>
        <w:t>awards</w:t>
      </w:r>
      <w:proofErr w:type="spellEnd"/>
      <w:r w:rsidR="009035F1">
        <w:rPr>
          <w:sz w:val="22"/>
          <w:lang w:val="nl-BE"/>
        </w:rPr>
        <w:t xml:space="preserve"> toekennen per </w:t>
      </w:r>
      <w:r w:rsidR="003325DA" w:rsidRPr="00D638F5">
        <w:rPr>
          <w:sz w:val="22"/>
          <w:lang w:val="nl-BE"/>
        </w:rPr>
        <w:t>mediumsegment</w:t>
      </w:r>
      <w:r w:rsidR="0096718A">
        <w:rPr>
          <w:sz w:val="22"/>
          <w:lang w:val="nl-BE"/>
        </w:rPr>
        <w:t xml:space="preserve"> (gebruik van een specifiek </w:t>
      </w:r>
      <w:proofErr w:type="spellStart"/>
      <w:r w:rsidR="0096718A">
        <w:rPr>
          <w:sz w:val="22"/>
          <w:lang w:val="nl-BE"/>
        </w:rPr>
        <w:t>touchpoint</w:t>
      </w:r>
      <w:proofErr w:type="spellEnd"/>
      <w:r w:rsidR="0096718A">
        <w:rPr>
          <w:sz w:val="22"/>
          <w:lang w:val="nl-BE"/>
        </w:rPr>
        <w:t>)</w:t>
      </w:r>
      <w:r>
        <w:rPr>
          <w:sz w:val="22"/>
          <w:lang w:val="nl-BE"/>
        </w:rPr>
        <w:t xml:space="preserve">. </w:t>
      </w:r>
    </w:p>
    <w:p w14:paraId="53BE89F6" w14:textId="45B31AC6" w:rsidR="00F24B36" w:rsidRDefault="00F24B36" w:rsidP="003325DA">
      <w:pPr>
        <w:rPr>
          <w:sz w:val="22"/>
          <w:lang w:val="nl-BE"/>
        </w:rPr>
      </w:pPr>
      <w:r>
        <w:rPr>
          <w:sz w:val="22"/>
          <w:lang w:val="nl-BE"/>
        </w:rPr>
        <w:t xml:space="preserve">Op de zitting van de expertgroep </w:t>
      </w:r>
      <w:r w:rsidR="00B21926">
        <w:rPr>
          <w:sz w:val="22"/>
          <w:lang w:val="nl-BE"/>
        </w:rPr>
        <w:t>worden ook vertegenwoordigers uit de vakverenigingen van de lokale media uitgenodigd, ten einde de inspiratie uit de beste cases op de Belgische markt te delen met een zo groot mogelijk aantal actoren.</w:t>
      </w:r>
    </w:p>
    <w:p w14:paraId="2A6FF215" w14:textId="77777777" w:rsidR="003325DA" w:rsidRPr="00D638F5" w:rsidRDefault="003325DA" w:rsidP="003325DA">
      <w:pPr>
        <w:rPr>
          <w:sz w:val="22"/>
          <w:lang w:val="nl-BE"/>
        </w:rPr>
      </w:pPr>
    </w:p>
    <w:p w14:paraId="23A6EC2B" w14:textId="77777777" w:rsidR="003325DA" w:rsidRPr="0050710E" w:rsidRDefault="003325DA" w:rsidP="003325DA">
      <w:pPr>
        <w:rPr>
          <w:sz w:val="22"/>
          <w:lang w:val="nl-BE"/>
        </w:rPr>
      </w:pPr>
      <w:r w:rsidRPr="0050710E">
        <w:rPr>
          <w:sz w:val="22"/>
          <w:lang w:val="nl-BE"/>
        </w:rPr>
        <w:t>Er moet een dossier worden ingediend. Een dossier kan worden ingediend door een reclame- of mediabureau</w:t>
      </w:r>
      <w:r>
        <w:rPr>
          <w:sz w:val="22"/>
          <w:lang w:val="nl-BE"/>
        </w:rPr>
        <w:t>, een regie</w:t>
      </w:r>
      <w:r w:rsidRPr="0050710E">
        <w:rPr>
          <w:sz w:val="22"/>
          <w:lang w:val="nl-BE"/>
        </w:rPr>
        <w:t xml:space="preserve"> of door een adverteerder. </w:t>
      </w:r>
    </w:p>
    <w:p w14:paraId="4F0BE92C" w14:textId="16FD0CA3" w:rsidR="001E271E" w:rsidRDefault="001E271E">
      <w:pPr>
        <w:rPr>
          <w:sz w:val="22"/>
          <w:szCs w:val="22"/>
          <w:lang w:val="nl-BE"/>
        </w:rPr>
      </w:pPr>
    </w:p>
    <w:p w14:paraId="47157575" w14:textId="3F906BC7" w:rsidR="00870FE4" w:rsidRDefault="00870FE4">
      <w:pPr>
        <w:rPr>
          <w:sz w:val="22"/>
          <w:szCs w:val="22"/>
          <w:lang w:val="nl-BE"/>
        </w:rPr>
      </w:pPr>
      <w:r w:rsidRPr="0035578F">
        <w:rPr>
          <w:sz w:val="22"/>
          <w:szCs w:val="22"/>
          <w:lang w:val="nl-BE"/>
        </w:rPr>
        <w:t xml:space="preserve">Wij raden u aan het volledige </w:t>
      </w:r>
      <w:r w:rsidR="0029734B">
        <w:rPr>
          <w:sz w:val="22"/>
          <w:szCs w:val="22"/>
          <w:lang w:val="nl-BE"/>
        </w:rPr>
        <w:t>AMMA-</w:t>
      </w:r>
      <w:r w:rsidRPr="0035578F">
        <w:rPr>
          <w:sz w:val="22"/>
          <w:szCs w:val="22"/>
          <w:lang w:val="nl-BE"/>
        </w:rPr>
        <w:t>reglement te raadplegen.</w:t>
      </w:r>
    </w:p>
    <w:p w14:paraId="22837F25" w14:textId="29B17DB8" w:rsidR="001E271E" w:rsidRDefault="001E271E">
      <w:pPr>
        <w:rPr>
          <w:sz w:val="22"/>
          <w:szCs w:val="22"/>
          <w:lang w:val="nl-BE"/>
        </w:rPr>
      </w:pPr>
    </w:p>
    <w:p w14:paraId="79BBE099" w14:textId="53BB9EB9" w:rsidR="000F5672" w:rsidRDefault="000F5672">
      <w:pPr>
        <w:rPr>
          <w:sz w:val="22"/>
          <w:szCs w:val="22"/>
          <w:lang w:val="nl-BE"/>
        </w:rPr>
      </w:pPr>
      <w:r>
        <w:rPr>
          <w:sz w:val="22"/>
          <w:szCs w:val="22"/>
          <w:lang w:val="nl-BE"/>
        </w:rPr>
        <w:br w:type="page"/>
      </w:r>
    </w:p>
    <w:p w14:paraId="5FC4FFA3" w14:textId="77777777" w:rsidR="001E271E" w:rsidRPr="0035578F" w:rsidRDefault="001E271E">
      <w:pPr>
        <w:rPr>
          <w:sz w:val="22"/>
          <w:szCs w:val="22"/>
          <w:lang w:val="nl-BE"/>
        </w:rPr>
      </w:pPr>
    </w:p>
    <w:p w14:paraId="1D47D33D" w14:textId="5EB83DF5" w:rsidR="00BC1FC6" w:rsidRDefault="00BC1FC6">
      <w:pPr>
        <w:pBdr>
          <w:top w:val="double" w:sz="4" w:space="1" w:color="auto"/>
          <w:left w:val="double" w:sz="4" w:space="4" w:color="auto"/>
          <w:bottom w:val="double" w:sz="4" w:space="1" w:color="auto"/>
          <w:right w:val="double" w:sz="4" w:space="4" w:color="auto"/>
        </w:pBdr>
        <w:jc w:val="center"/>
        <w:rPr>
          <w:b/>
          <w:bCs/>
          <w:sz w:val="28"/>
          <w:szCs w:val="28"/>
          <w:lang w:val="nl-BE"/>
        </w:rPr>
      </w:pPr>
      <w:r w:rsidRPr="001C2F6D">
        <w:rPr>
          <w:b/>
          <w:bCs/>
          <w:sz w:val="28"/>
          <w:szCs w:val="28"/>
          <w:lang w:val="nl-BE"/>
        </w:rPr>
        <w:t xml:space="preserve">BEST USE OF </w:t>
      </w:r>
      <w:r w:rsidR="005A07DD">
        <w:rPr>
          <w:b/>
          <w:bCs/>
          <w:sz w:val="28"/>
          <w:szCs w:val="28"/>
          <w:lang w:val="nl-BE"/>
        </w:rPr>
        <w:t>1 MEDIUM</w:t>
      </w:r>
    </w:p>
    <w:p w14:paraId="3DF3A84B" w14:textId="73220262" w:rsidR="009035F1" w:rsidRPr="001C2F6D" w:rsidRDefault="009035F1">
      <w:pPr>
        <w:pBdr>
          <w:top w:val="double" w:sz="4" w:space="1" w:color="auto"/>
          <w:left w:val="double" w:sz="4" w:space="4" w:color="auto"/>
          <w:bottom w:val="double" w:sz="4" w:space="1" w:color="auto"/>
          <w:right w:val="double" w:sz="4" w:space="4" w:color="auto"/>
        </w:pBdr>
        <w:jc w:val="center"/>
        <w:rPr>
          <w:b/>
          <w:bCs/>
          <w:sz w:val="28"/>
          <w:szCs w:val="28"/>
          <w:lang w:val="nl-BE"/>
        </w:rPr>
      </w:pPr>
      <w:r>
        <w:rPr>
          <w:b/>
          <w:bCs/>
          <w:sz w:val="28"/>
          <w:szCs w:val="28"/>
          <w:lang w:val="nl-BE"/>
        </w:rPr>
        <w:t xml:space="preserve">VOOR HET MEDIUM : </w:t>
      </w:r>
      <w:r w:rsidR="00A65792">
        <w:rPr>
          <w:b/>
          <w:bCs/>
          <w:sz w:val="28"/>
          <w:szCs w:val="28"/>
          <w:lang w:val="nl-BE"/>
        </w:rPr>
        <w:t>……</w:t>
      </w:r>
    </w:p>
    <w:p w14:paraId="677F8B72" w14:textId="6DDEF9C4" w:rsidR="00BB4CCC" w:rsidRPr="00F05C6F" w:rsidRDefault="00BB4CCC">
      <w:pPr>
        <w:pBdr>
          <w:top w:val="double" w:sz="4" w:space="1" w:color="auto"/>
          <w:left w:val="double" w:sz="4" w:space="4" w:color="auto"/>
          <w:bottom w:val="double" w:sz="4" w:space="1" w:color="auto"/>
          <w:right w:val="double" w:sz="4" w:space="4" w:color="auto"/>
        </w:pBdr>
        <w:jc w:val="center"/>
        <w:rPr>
          <w:lang w:val="nl-NL"/>
        </w:rPr>
      </w:pPr>
      <w:r w:rsidRPr="00F05C6F">
        <w:rPr>
          <w:b/>
          <w:bCs/>
          <w:lang w:val="nl-NL"/>
        </w:rPr>
        <w:t>Inschrijvingsformulier</w:t>
      </w:r>
    </w:p>
    <w:p w14:paraId="23158EC6" w14:textId="77777777" w:rsidR="00BB4CCC" w:rsidRDefault="00BB4CCC">
      <w:pPr>
        <w:rPr>
          <w:sz w:val="22"/>
          <w:lang w:val="nl-NL"/>
        </w:rPr>
      </w:pPr>
    </w:p>
    <w:p w14:paraId="0D130D29" w14:textId="71E264E6" w:rsidR="00BB4CCC" w:rsidRPr="00870FE4" w:rsidRDefault="00BB4CCC">
      <w:pPr>
        <w:rPr>
          <w:sz w:val="20"/>
          <w:szCs w:val="28"/>
          <w:lang w:val="nl-NL"/>
        </w:rPr>
      </w:pPr>
      <w:bookmarkStart w:id="1" w:name="OLE_LINK1"/>
      <w:r w:rsidRPr="00870FE4">
        <w:rPr>
          <w:sz w:val="20"/>
          <w:szCs w:val="28"/>
          <w:lang w:val="nl-NL"/>
        </w:rPr>
        <w:t>Bedrijf:</w:t>
      </w:r>
    </w:p>
    <w:p w14:paraId="2EEC9F75" w14:textId="77777777" w:rsidR="00BB4CCC" w:rsidRPr="00870FE4" w:rsidRDefault="00BB4CCC">
      <w:pPr>
        <w:rPr>
          <w:sz w:val="20"/>
          <w:szCs w:val="28"/>
          <w:lang w:val="nl-NL"/>
        </w:rPr>
      </w:pPr>
    </w:p>
    <w:p w14:paraId="46AE22DF" w14:textId="1545B608" w:rsidR="00BB4CCC" w:rsidRPr="00870FE4" w:rsidRDefault="00BB4CCC">
      <w:pPr>
        <w:rPr>
          <w:sz w:val="20"/>
          <w:szCs w:val="28"/>
          <w:lang w:val="nl-NL"/>
        </w:rPr>
      </w:pPr>
      <w:r w:rsidRPr="00870FE4">
        <w:rPr>
          <w:sz w:val="20"/>
          <w:szCs w:val="28"/>
          <w:lang w:val="nl-NL"/>
        </w:rPr>
        <w:t>Contactpersoon:</w:t>
      </w:r>
    </w:p>
    <w:p w14:paraId="217C96E9" w14:textId="77777777" w:rsidR="00BB4CCC" w:rsidRPr="00870FE4" w:rsidRDefault="00BB4CCC">
      <w:pPr>
        <w:rPr>
          <w:sz w:val="20"/>
          <w:szCs w:val="28"/>
          <w:lang w:val="nl-NL"/>
        </w:rPr>
      </w:pPr>
    </w:p>
    <w:p w14:paraId="43B63093" w14:textId="2E6508BB" w:rsidR="00BB4CCC" w:rsidRPr="00870FE4" w:rsidRDefault="00BB4CCC">
      <w:pPr>
        <w:rPr>
          <w:sz w:val="20"/>
          <w:szCs w:val="28"/>
          <w:lang w:val="nl-NL"/>
        </w:rPr>
      </w:pPr>
      <w:r w:rsidRPr="00870FE4">
        <w:rPr>
          <w:sz w:val="20"/>
          <w:szCs w:val="28"/>
          <w:lang w:val="nl-NL"/>
        </w:rPr>
        <w:t xml:space="preserve">Functie: </w:t>
      </w:r>
    </w:p>
    <w:p w14:paraId="3F725FA1" w14:textId="77777777" w:rsidR="00BB4CCC" w:rsidRPr="00870FE4" w:rsidRDefault="00BB4CCC">
      <w:pPr>
        <w:rPr>
          <w:sz w:val="20"/>
          <w:szCs w:val="28"/>
          <w:lang w:val="nl-NL"/>
        </w:rPr>
      </w:pPr>
    </w:p>
    <w:p w14:paraId="21CB705E" w14:textId="20A28E05" w:rsidR="00BB4CCC" w:rsidRPr="00870FE4" w:rsidRDefault="00B21926">
      <w:pPr>
        <w:rPr>
          <w:sz w:val="20"/>
          <w:szCs w:val="28"/>
          <w:lang w:val="nl-NL"/>
        </w:rPr>
      </w:pPr>
      <w:r>
        <w:rPr>
          <w:sz w:val="20"/>
          <w:szCs w:val="28"/>
          <w:lang w:val="nl-NL"/>
        </w:rPr>
        <w:t xml:space="preserve">Telefoon of Mobiel: </w:t>
      </w:r>
    </w:p>
    <w:p w14:paraId="14A28790" w14:textId="77777777" w:rsidR="00BB4CCC" w:rsidRPr="00870FE4" w:rsidRDefault="00BB4CCC">
      <w:pPr>
        <w:rPr>
          <w:sz w:val="20"/>
          <w:szCs w:val="28"/>
          <w:lang w:val="nl-NL"/>
        </w:rPr>
      </w:pPr>
    </w:p>
    <w:p w14:paraId="50B0E170" w14:textId="1DA30D5A" w:rsidR="00BB4CCC" w:rsidRDefault="00BB4CCC">
      <w:pPr>
        <w:rPr>
          <w:sz w:val="20"/>
          <w:szCs w:val="28"/>
          <w:lang w:val="nl-BE"/>
        </w:rPr>
      </w:pPr>
      <w:r w:rsidRPr="00870FE4">
        <w:rPr>
          <w:sz w:val="20"/>
          <w:szCs w:val="28"/>
          <w:lang w:val="nl-BE"/>
        </w:rPr>
        <w:t>E-mail:</w:t>
      </w:r>
    </w:p>
    <w:p w14:paraId="5D3D9F05" w14:textId="77777777" w:rsidR="00B21926" w:rsidRDefault="00B21926">
      <w:pPr>
        <w:rPr>
          <w:sz w:val="20"/>
          <w:szCs w:val="28"/>
          <w:lang w:val="nl-BE"/>
        </w:rPr>
      </w:pPr>
    </w:p>
    <w:p w14:paraId="765CD7D2" w14:textId="77777777" w:rsidR="009035F1" w:rsidRDefault="00B21926">
      <w:pPr>
        <w:rPr>
          <w:sz w:val="20"/>
          <w:szCs w:val="28"/>
          <w:lang w:val="nl-BE"/>
        </w:rPr>
      </w:pPr>
      <w:r>
        <w:rPr>
          <w:sz w:val="20"/>
          <w:szCs w:val="28"/>
          <w:lang w:val="nl-BE"/>
        </w:rPr>
        <w:t xml:space="preserve">Naam en e-mailadres van de contactpersoon bij de adverteerder; deze persoon zal begin april een uitnodiging ontvangen </w:t>
      </w:r>
      <w:r w:rsidR="003D32FE">
        <w:rPr>
          <w:sz w:val="20"/>
          <w:szCs w:val="28"/>
          <w:lang w:val="nl-BE"/>
        </w:rPr>
        <w:t xml:space="preserve">om AMMA </w:t>
      </w:r>
      <w:proofErr w:type="spellStart"/>
      <w:r w:rsidR="003D32FE">
        <w:rPr>
          <w:sz w:val="20"/>
          <w:szCs w:val="28"/>
          <w:lang w:val="nl-BE"/>
        </w:rPr>
        <w:t>Ceremony</w:t>
      </w:r>
      <w:proofErr w:type="spellEnd"/>
      <w:r w:rsidR="003D32FE">
        <w:rPr>
          <w:sz w:val="20"/>
          <w:szCs w:val="28"/>
          <w:lang w:val="nl-BE"/>
        </w:rPr>
        <w:t xml:space="preserve"> &amp; UMA Get </w:t>
      </w:r>
      <w:proofErr w:type="spellStart"/>
      <w:r w:rsidR="003D32FE">
        <w:rPr>
          <w:sz w:val="20"/>
          <w:szCs w:val="28"/>
          <w:lang w:val="nl-BE"/>
        </w:rPr>
        <w:t>Together</w:t>
      </w:r>
      <w:proofErr w:type="spellEnd"/>
      <w:r w:rsidR="003D32FE">
        <w:rPr>
          <w:sz w:val="20"/>
          <w:szCs w:val="28"/>
          <w:lang w:val="nl-BE"/>
        </w:rPr>
        <w:t xml:space="preserve"> bij te wonen </w:t>
      </w:r>
      <w:r w:rsidR="009035F1">
        <w:rPr>
          <w:sz w:val="20"/>
          <w:szCs w:val="28"/>
          <w:lang w:val="nl-BE"/>
        </w:rPr>
        <w:t xml:space="preserve">aan </w:t>
      </w:r>
      <w:proofErr w:type="spellStart"/>
      <w:r w:rsidR="009035F1">
        <w:rPr>
          <w:sz w:val="20"/>
          <w:szCs w:val="28"/>
          <w:lang w:val="nl-BE"/>
        </w:rPr>
        <w:t>CommPass</w:t>
      </w:r>
      <w:proofErr w:type="spellEnd"/>
      <w:r w:rsidR="009035F1">
        <w:rPr>
          <w:sz w:val="20"/>
          <w:szCs w:val="28"/>
          <w:lang w:val="nl-BE"/>
        </w:rPr>
        <w:t xml:space="preserve"> ledentarief </w:t>
      </w:r>
    </w:p>
    <w:p w14:paraId="6814AA9C" w14:textId="252E2562" w:rsidR="00B21926" w:rsidRDefault="003D32FE">
      <w:pPr>
        <w:rPr>
          <w:sz w:val="20"/>
          <w:szCs w:val="28"/>
          <w:lang w:val="nl-BE"/>
        </w:rPr>
      </w:pPr>
      <w:r>
        <w:rPr>
          <w:sz w:val="20"/>
          <w:szCs w:val="28"/>
          <w:lang w:val="nl-BE"/>
        </w:rPr>
        <w:t xml:space="preserve">Naam : </w:t>
      </w:r>
      <w:r>
        <w:rPr>
          <w:sz w:val="20"/>
          <w:szCs w:val="28"/>
          <w:lang w:val="nl-BE"/>
        </w:rPr>
        <w:tab/>
      </w:r>
      <w:r>
        <w:rPr>
          <w:sz w:val="20"/>
          <w:szCs w:val="28"/>
          <w:lang w:val="nl-BE"/>
        </w:rPr>
        <w:tab/>
      </w:r>
      <w:r>
        <w:rPr>
          <w:sz w:val="20"/>
          <w:szCs w:val="28"/>
          <w:lang w:val="nl-BE"/>
        </w:rPr>
        <w:tab/>
      </w:r>
      <w:r>
        <w:rPr>
          <w:sz w:val="20"/>
          <w:szCs w:val="28"/>
          <w:lang w:val="nl-BE"/>
        </w:rPr>
        <w:tab/>
      </w:r>
      <w:r>
        <w:rPr>
          <w:sz w:val="20"/>
          <w:szCs w:val="28"/>
          <w:lang w:val="nl-BE"/>
        </w:rPr>
        <w:tab/>
        <w:t xml:space="preserve">email: </w:t>
      </w:r>
    </w:p>
    <w:p w14:paraId="375DB995" w14:textId="77777777" w:rsidR="00B21926" w:rsidRPr="00870FE4" w:rsidRDefault="00B21926">
      <w:pPr>
        <w:rPr>
          <w:sz w:val="20"/>
          <w:szCs w:val="28"/>
          <w:lang w:val="nl-BE"/>
        </w:rPr>
      </w:pPr>
    </w:p>
    <w:p w14:paraId="2CC5751B" w14:textId="77777777" w:rsidR="00BB4CCC" w:rsidRPr="00870FE4" w:rsidRDefault="00BB4CCC">
      <w:pPr>
        <w:rPr>
          <w:sz w:val="20"/>
          <w:szCs w:val="28"/>
          <w:lang w:val="nl-BE"/>
        </w:rPr>
      </w:pPr>
    </w:p>
    <w:p w14:paraId="42BE3655" w14:textId="77777777" w:rsidR="00BB4CCC" w:rsidRPr="005C6CC3" w:rsidRDefault="0029734B">
      <w:pPr>
        <w:rPr>
          <w:sz w:val="20"/>
          <w:szCs w:val="28"/>
          <w:lang w:val="nl-BE"/>
        </w:rPr>
      </w:pPr>
      <w:r w:rsidRPr="005C6CC3">
        <w:rPr>
          <w:sz w:val="20"/>
          <w:szCs w:val="28"/>
          <w:lang w:val="nl-BE"/>
        </w:rPr>
        <w:t>Bijlagen</w:t>
      </w:r>
      <w:r w:rsidR="00BB4CCC" w:rsidRPr="005C6CC3">
        <w:rPr>
          <w:sz w:val="20"/>
          <w:szCs w:val="28"/>
          <w:lang w:val="nl-BE"/>
        </w:rPr>
        <w:t>: ….  pagina’s.</w:t>
      </w:r>
    </w:p>
    <w:bookmarkEnd w:id="1"/>
    <w:p w14:paraId="1637461B" w14:textId="77777777" w:rsidR="00BB4CCC" w:rsidRPr="005C6CC3" w:rsidRDefault="00BB4CCC">
      <w:pPr>
        <w:pBdr>
          <w:bottom w:val="single" w:sz="6" w:space="1" w:color="auto"/>
        </w:pBdr>
        <w:rPr>
          <w:sz w:val="22"/>
          <w:szCs w:val="28"/>
          <w:lang w:val="nl-BE"/>
        </w:rPr>
      </w:pPr>
    </w:p>
    <w:p w14:paraId="61892A83" w14:textId="3068A815" w:rsidR="00BB4CCC" w:rsidRPr="005C6CC3" w:rsidRDefault="00BB4CCC">
      <w:pPr>
        <w:rPr>
          <w:sz w:val="22"/>
          <w:lang w:val="nl-BE"/>
        </w:rPr>
      </w:pPr>
    </w:p>
    <w:p w14:paraId="5D219507" w14:textId="77777777" w:rsidR="00A65792" w:rsidRPr="00A65792" w:rsidRDefault="00A65792">
      <w:pPr>
        <w:rPr>
          <w:b/>
          <w:bCs/>
          <w:sz w:val="22"/>
          <w:szCs w:val="28"/>
          <w:lang w:val="nl-BE"/>
        </w:rPr>
      </w:pPr>
      <w:r w:rsidRPr="00A65792">
        <w:rPr>
          <w:b/>
          <w:bCs/>
          <w:sz w:val="22"/>
          <w:szCs w:val="28"/>
          <w:lang w:val="nl-BE"/>
        </w:rPr>
        <w:t xml:space="preserve">MEDIUMTYPE : </w:t>
      </w:r>
    </w:p>
    <w:p w14:paraId="189BFEE2" w14:textId="6C052133" w:rsidR="00A65792" w:rsidRPr="00A65792" w:rsidRDefault="00A65792">
      <w:pPr>
        <w:rPr>
          <w:b/>
          <w:bCs/>
          <w:sz w:val="22"/>
          <w:szCs w:val="28"/>
          <w:lang w:val="nl-BE"/>
        </w:rPr>
      </w:pPr>
      <w:r w:rsidRPr="00A65792">
        <w:rPr>
          <w:b/>
          <w:bCs/>
          <w:sz w:val="22"/>
          <w:szCs w:val="28"/>
          <w:lang w:val="nl-BE"/>
        </w:rPr>
        <w:t>TITEL VAN H</w:t>
      </w:r>
      <w:r>
        <w:rPr>
          <w:b/>
          <w:bCs/>
          <w:sz w:val="22"/>
          <w:szCs w:val="28"/>
          <w:lang w:val="nl-BE"/>
        </w:rPr>
        <w:t xml:space="preserve">ET DOSSIER: </w:t>
      </w:r>
    </w:p>
    <w:p w14:paraId="6537C78E" w14:textId="77777777" w:rsidR="00A65792" w:rsidRPr="00A65792" w:rsidRDefault="00A65792">
      <w:pPr>
        <w:rPr>
          <w:b/>
          <w:bCs/>
          <w:sz w:val="22"/>
          <w:szCs w:val="28"/>
          <w:lang w:val="nl-BE"/>
        </w:rPr>
      </w:pPr>
    </w:p>
    <w:p w14:paraId="7741B23C" w14:textId="6C5F21AE" w:rsidR="00BB4CCC" w:rsidRPr="005C6CC3" w:rsidRDefault="000F5672">
      <w:pPr>
        <w:rPr>
          <w:b/>
          <w:bCs/>
          <w:sz w:val="22"/>
          <w:szCs w:val="28"/>
          <w:lang w:val="nl-BE"/>
        </w:rPr>
      </w:pPr>
      <w:r w:rsidRPr="005C6CC3">
        <w:rPr>
          <w:b/>
          <w:bCs/>
          <w:sz w:val="22"/>
          <w:szCs w:val="28"/>
          <w:lang w:val="nl-BE"/>
        </w:rPr>
        <w:t>ARGUMENTATI</w:t>
      </w:r>
      <w:r w:rsidR="00701A27" w:rsidRPr="005C6CC3">
        <w:rPr>
          <w:b/>
          <w:bCs/>
          <w:sz w:val="22"/>
          <w:szCs w:val="28"/>
          <w:lang w:val="nl-BE"/>
        </w:rPr>
        <w:t>E</w:t>
      </w:r>
    </w:p>
    <w:p w14:paraId="23AC2B28" w14:textId="2136DEA9" w:rsidR="006C56DD" w:rsidRPr="005C6CC3" w:rsidRDefault="006C56DD">
      <w:pPr>
        <w:rPr>
          <w:sz w:val="22"/>
          <w:szCs w:val="28"/>
          <w:lang w:val="nl-BE"/>
        </w:rPr>
      </w:pPr>
    </w:p>
    <w:p w14:paraId="5E10BCA2" w14:textId="62D08E78" w:rsidR="000F5672" w:rsidRPr="005C6CC3" w:rsidRDefault="00F00884" w:rsidP="000F5672">
      <w:pPr>
        <w:rPr>
          <w:sz w:val="22"/>
          <w:szCs w:val="28"/>
          <w:lang w:val="nl-BE"/>
        </w:rPr>
      </w:pPr>
      <w:r w:rsidRPr="005C6CC3">
        <w:rPr>
          <w:sz w:val="22"/>
          <w:szCs w:val="28"/>
          <w:lang w:val="nl-BE"/>
        </w:rPr>
        <w:t xml:space="preserve">Toon aan waarom deze campagne kan beschouwd worden als een “best </w:t>
      </w:r>
      <w:proofErr w:type="spellStart"/>
      <w:r w:rsidRPr="005C6CC3">
        <w:rPr>
          <w:sz w:val="22"/>
          <w:szCs w:val="28"/>
          <w:lang w:val="nl-BE"/>
        </w:rPr>
        <w:t>practice</w:t>
      </w:r>
      <w:proofErr w:type="spellEnd"/>
      <w:r w:rsidRPr="005C6CC3">
        <w:rPr>
          <w:sz w:val="22"/>
          <w:szCs w:val="28"/>
          <w:lang w:val="nl-BE"/>
        </w:rPr>
        <w:t xml:space="preserve">” of als een zeer inspirerende case in het gebruik van dit </w:t>
      </w:r>
      <w:proofErr w:type="spellStart"/>
      <w:r w:rsidRPr="005C6CC3">
        <w:rPr>
          <w:sz w:val="22"/>
          <w:szCs w:val="28"/>
          <w:lang w:val="nl-BE"/>
        </w:rPr>
        <w:t>touchpoint</w:t>
      </w:r>
      <w:proofErr w:type="spellEnd"/>
      <w:r w:rsidRPr="005C6CC3">
        <w:rPr>
          <w:sz w:val="22"/>
          <w:szCs w:val="28"/>
          <w:lang w:val="nl-BE"/>
        </w:rPr>
        <w:t>. Gelieve uw argumenten te stave</w:t>
      </w:r>
      <w:r w:rsidR="009035F1">
        <w:rPr>
          <w:sz w:val="22"/>
          <w:szCs w:val="28"/>
          <w:lang w:val="nl-BE"/>
        </w:rPr>
        <w:t>n</w:t>
      </w:r>
      <w:r w:rsidRPr="005C6CC3">
        <w:rPr>
          <w:sz w:val="22"/>
          <w:szCs w:val="28"/>
          <w:lang w:val="nl-BE"/>
        </w:rPr>
        <w:t xml:space="preserve"> naan de hand van onderstaande criteria: </w:t>
      </w:r>
    </w:p>
    <w:p w14:paraId="43217FF3" w14:textId="202C8AB1" w:rsidR="000F5672" w:rsidRPr="005C6CC3" w:rsidRDefault="000F5672" w:rsidP="000F5672">
      <w:pPr>
        <w:rPr>
          <w:sz w:val="22"/>
          <w:szCs w:val="28"/>
          <w:lang w:val="nl-BE"/>
        </w:rPr>
      </w:pPr>
    </w:p>
    <w:p w14:paraId="7730EE12" w14:textId="01918E3A" w:rsidR="000F5672" w:rsidRPr="005C6CC3" w:rsidRDefault="000F5672" w:rsidP="00E0578D">
      <w:pPr>
        <w:pStyle w:val="Lijstalinea"/>
        <w:numPr>
          <w:ilvl w:val="0"/>
          <w:numId w:val="15"/>
        </w:numPr>
        <w:rPr>
          <w:sz w:val="22"/>
          <w:szCs w:val="28"/>
          <w:lang w:val="nl-BE"/>
        </w:rPr>
      </w:pPr>
      <w:r w:rsidRPr="005C6CC3">
        <w:rPr>
          <w:sz w:val="22"/>
          <w:szCs w:val="28"/>
          <w:lang w:val="nl-BE"/>
        </w:rPr>
        <w:t>‘</w:t>
      </w:r>
      <w:proofErr w:type="spellStart"/>
      <w:r w:rsidRPr="005C6CC3">
        <w:rPr>
          <w:sz w:val="22"/>
          <w:szCs w:val="28"/>
          <w:lang w:val="nl-BE"/>
        </w:rPr>
        <w:t>Innovation</w:t>
      </w:r>
      <w:proofErr w:type="spellEnd"/>
      <w:r w:rsidRPr="005C6CC3">
        <w:rPr>
          <w:sz w:val="22"/>
          <w:szCs w:val="28"/>
          <w:lang w:val="nl-BE"/>
        </w:rPr>
        <w:t xml:space="preserve">’: </w:t>
      </w:r>
      <w:r w:rsidR="00F00884" w:rsidRPr="005C6CC3">
        <w:rPr>
          <w:sz w:val="22"/>
          <w:szCs w:val="28"/>
          <w:lang w:val="nl-BE"/>
        </w:rPr>
        <w:t>campagnes die kunnen worden gecategoriseerd als 'out-of-</w:t>
      </w:r>
      <w:proofErr w:type="spellStart"/>
      <w:r w:rsidR="00F00884" w:rsidRPr="005C6CC3">
        <w:rPr>
          <w:sz w:val="22"/>
          <w:szCs w:val="28"/>
          <w:lang w:val="nl-BE"/>
        </w:rPr>
        <w:t>the</w:t>
      </w:r>
      <w:proofErr w:type="spellEnd"/>
      <w:r w:rsidR="00F00884" w:rsidRPr="005C6CC3">
        <w:rPr>
          <w:sz w:val="22"/>
          <w:szCs w:val="28"/>
          <w:lang w:val="nl-BE"/>
        </w:rPr>
        <w:t>-box'- benaderingen, nieuwe inzichten brengen op basis van onderzoek of een nieuw soort format introduceren om de communicatiedoelstellingen efficiënter te bereiken (of elk ander innovatief gebruik van bestaande oplossingen).</w:t>
      </w:r>
    </w:p>
    <w:p w14:paraId="17E99ADC" w14:textId="77777777" w:rsidR="00F00884" w:rsidRPr="005C6CC3" w:rsidRDefault="000F5672" w:rsidP="000F5672">
      <w:pPr>
        <w:pStyle w:val="Lijstalinea"/>
        <w:numPr>
          <w:ilvl w:val="0"/>
          <w:numId w:val="15"/>
        </w:numPr>
        <w:rPr>
          <w:sz w:val="22"/>
          <w:szCs w:val="28"/>
          <w:lang w:val="nl-BE"/>
        </w:rPr>
      </w:pPr>
      <w:r w:rsidRPr="005C6CC3">
        <w:rPr>
          <w:sz w:val="22"/>
          <w:szCs w:val="28"/>
          <w:lang w:val="nl-BE"/>
        </w:rPr>
        <w:t xml:space="preserve">‘Efficiency’: </w:t>
      </w:r>
      <w:r w:rsidR="00F00884" w:rsidRPr="005C6CC3">
        <w:rPr>
          <w:sz w:val="22"/>
          <w:szCs w:val="28"/>
          <w:lang w:val="nl-BE"/>
        </w:rPr>
        <w:t xml:space="preserve">campagnes die alle sterktes van een </w:t>
      </w:r>
      <w:proofErr w:type="spellStart"/>
      <w:r w:rsidR="00F00884" w:rsidRPr="005C6CC3">
        <w:rPr>
          <w:sz w:val="22"/>
          <w:szCs w:val="28"/>
          <w:lang w:val="nl-BE"/>
        </w:rPr>
        <w:t>touchpoint</w:t>
      </w:r>
      <w:proofErr w:type="spellEnd"/>
      <w:r w:rsidR="00F00884" w:rsidRPr="005C6CC3">
        <w:rPr>
          <w:sz w:val="22"/>
          <w:szCs w:val="28"/>
          <w:lang w:val="nl-BE"/>
        </w:rPr>
        <w:t xml:space="preserve"> op zo'n manier inzetten dat de doelgroepen en doelstellingen op een zeer effectieve manier worden bereikt. </w:t>
      </w:r>
      <w:proofErr w:type="spellStart"/>
      <w:r w:rsidR="00F00884" w:rsidRPr="005C6CC3">
        <w:rPr>
          <w:sz w:val="22"/>
          <w:szCs w:val="28"/>
          <w:lang w:val="nl-BE"/>
        </w:rPr>
        <w:t>KPI's</w:t>
      </w:r>
      <w:proofErr w:type="spellEnd"/>
      <w:r w:rsidR="00F00884" w:rsidRPr="005C6CC3">
        <w:rPr>
          <w:sz w:val="22"/>
          <w:szCs w:val="28"/>
          <w:lang w:val="nl-BE"/>
        </w:rPr>
        <w:t xml:space="preserve"> waarmee rekening kan worden gehouden zijn effectief bereik, stijging van verkoopcijfers, activering of een andere vorm van ROI.</w:t>
      </w:r>
    </w:p>
    <w:p w14:paraId="6B124764" w14:textId="6624D47F" w:rsidR="000F5672" w:rsidRPr="005C6CC3" w:rsidRDefault="000F5672" w:rsidP="007F6B16">
      <w:pPr>
        <w:pStyle w:val="Lijstalinea"/>
        <w:numPr>
          <w:ilvl w:val="0"/>
          <w:numId w:val="15"/>
        </w:numPr>
        <w:rPr>
          <w:sz w:val="22"/>
          <w:szCs w:val="28"/>
          <w:lang w:val="nl-BE"/>
        </w:rPr>
      </w:pPr>
      <w:r w:rsidRPr="005C6CC3">
        <w:rPr>
          <w:sz w:val="22"/>
          <w:szCs w:val="28"/>
          <w:lang w:val="nl-BE"/>
        </w:rPr>
        <w:t>‘</w:t>
      </w:r>
      <w:proofErr w:type="spellStart"/>
      <w:r w:rsidRPr="005C6CC3">
        <w:rPr>
          <w:sz w:val="22"/>
          <w:szCs w:val="28"/>
          <w:lang w:val="nl-BE"/>
        </w:rPr>
        <w:t>Audacity</w:t>
      </w:r>
      <w:proofErr w:type="spellEnd"/>
      <w:r w:rsidRPr="005C6CC3">
        <w:rPr>
          <w:sz w:val="22"/>
          <w:szCs w:val="28"/>
          <w:lang w:val="nl-BE"/>
        </w:rPr>
        <w:t xml:space="preserve">’: </w:t>
      </w:r>
      <w:r w:rsidR="00F00884" w:rsidRPr="005C6CC3">
        <w:rPr>
          <w:sz w:val="22"/>
          <w:szCs w:val="28"/>
          <w:lang w:val="nl-BE"/>
        </w:rPr>
        <w:t xml:space="preserve">campagnes die met een gedurfde aanpak </w:t>
      </w:r>
      <w:r w:rsidR="002C0F99" w:rsidRPr="005C6CC3">
        <w:rPr>
          <w:sz w:val="22"/>
          <w:szCs w:val="28"/>
          <w:lang w:val="nl-BE"/>
        </w:rPr>
        <w:t xml:space="preserve">een </w:t>
      </w:r>
      <w:r w:rsidR="00F00884" w:rsidRPr="005C6CC3">
        <w:rPr>
          <w:sz w:val="22"/>
          <w:szCs w:val="28"/>
          <w:lang w:val="nl-BE"/>
        </w:rPr>
        <w:t>verrassende impact creëren</w:t>
      </w:r>
    </w:p>
    <w:p w14:paraId="2619A4CF" w14:textId="77777777" w:rsidR="009035F1" w:rsidRDefault="009035F1" w:rsidP="000F5672">
      <w:pPr>
        <w:rPr>
          <w:sz w:val="22"/>
          <w:szCs w:val="28"/>
          <w:lang w:val="nl-BE"/>
        </w:rPr>
      </w:pPr>
    </w:p>
    <w:p w14:paraId="5B28E04A" w14:textId="77777777" w:rsidR="00A65792" w:rsidRDefault="00A65792" w:rsidP="000F5672">
      <w:pPr>
        <w:rPr>
          <w:sz w:val="22"/>
          <w:szCs w:val="28"/>
          <w:lang w:val="nl-BE"/>
        </w:rPr>
      </w:pPr>
    </w:p>
    <w:p w14:paraId="2E90B7DD" w14:textId="7ED5624B" w:rsidR="009035F1" w:rsidRDefault="009035F1" w:rsidP="000F5672">
      <w:pPr>
        <w:rPr>
          <w:sz w:val="22"/>
          <w:szCs w:val="28"/>
          <w:lang w:val="nl-BE"/>
        </w:rPr>
      </w:pPr>
      <w:bookmarkStart w:id="2" w:name="_Hlk188183982"/>
      <w:r>
        <w:rPr>
          <w:sz w:val="22"/>
          <w:szCs w:val="28"/>
          <w:lang w:val="nl-BE"/>
        </w:rPr>
        <w:t xml:space="preserve">Het is sterk aangeraden een </w:t>
      </w:r>
      <w:r w:rsidRPr="009035F1">
        <w:rPr>
          <w:b/>
          <w:bCs/>
          <w:sz w:val="22"/>
          <w:szCs w:val="28"/>
          <w:lang w:val="nl-BE"/>
        </w:rPr>
        <w:t>EXECUTIVE SUMMARY</w:t>
      </w:r>
      <w:r>
        <w:rPr>
          <w:sz w:val="22"/>
          <w:szCs w:val="28"/>
          <w:lang w:val="nl-BE"/>
        </w:rPr>
        <w:t xml:space="preserve"> van uw case te maken in enkele paragrafen op de eerste pagina van uw dossier</w:t>
      </w:r>
      <w:r w:rsidR="00A65792">
        <w:rPr>
          <w:sz w:val="22"/>
          <w:szCs w:val="28"/>
          <w:lang w:val="nl-BE"/>
        </w:rPr>
        <w:t xml:space="preserve">. </w:t>
      </w:r>
    </w:p>
    <w:p w14:paraId="191950F2" w14:textId="2CFE8AFB" w:rsidR="009035F1" w:rsidRDefault="009035F1" w:rsidP="000F5672">
      <w:pPr>
        <w:rPr>
          <w:sz w:val="22"/>
          <w:szCs w:val="28"/>
          <w:lang w:val="nl-BE"/>
        </w:rPr>
      </w:pPr>
      <w:r>
        <w:rPr>
          <w:sz w:val="22"/>
          <w:szCs w:val="28"/>
          <w:lang w:val="nl-BE"/>
        </w:rPr>
        <w:t xml:space="preserve">Hiervoor kan u Chat GTP </w:t>
      </w:r>
      <w:r w:rsidR="00A65792">
        <w:rPr>
          <w:sz w:val="22"/>
          <w:szCs w:val="28"/>
          <w:lang w:val="nl-BE"/>
        </w:rPr>
        <w:t>aanwenden</w:t>
      </w:r>
      <w:r>
        <w:rPr>
          <w:sz w:val="22"/>
          <w:szCs w:val="28"/>
          <w:lang w:val="nl-BE"/>
        </w:rPr>
        <w:t xml:space="preserve"> </w:t>
      </w:r>
    </w:p>
    <w:bookmarkEnd w:id="2"/>
    <w:p w14:paraId="69C00764" w14:textId="77777777" w:rsidR="009035F1" w:rsidRPr="005C6CC3" w:rsidRDefault="009035F1" w:rsidP="000F5672">
      <w:pPr>
        <w:rPr>
          <w:sz w:val="22"/>
          <w:szCs w:val="28"/>
          <w:lang w:val="nl-BE"/>
        </w:rPr>
      </w:pPr>
    </w:p>
    <w:sectPr w:rsidR="009035F1" w:rsidRPr="005C6CC3">
      <w:headerReference w:type="default" r:id="rId7"/>
      <w:footerReference w:type="even" r:id="rId8"/>
      <w:footerReference w:type="default" r:id="rId9"/>
      <w:pgSz w:w="11906" w:h="16838"/>
      <w:pgMar w:top="252" w:right="1417" w:bottom="1079"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762F9" w14:textId="77777777" w:rsidR="00CB3579" w:rsidRDefault="00CB3579">
      <w:r>
        <w:separator/>
      </w:r>
    </w:p>
  </w:endnote>
  <w:endnote w:type="continuationSeparator" w:id="0">
    <w:p w14:paraId="390DDF74" w14:textId="77777777" w:rsidR="00CB3579" w:rsidRDefault="00CB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65B0" w14:textId="77777777" w:rsidR="002366E4" w:rsidRDefault="002366E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A63065A" w14:textId="77777777" w:rsidR="002366E4" w:rsidRDefault="002366E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05E3" w14:textId="77777777" w:rsidR="002366E4" w:rsidRDefault="002366E4">
    <w:pPr>
      <w:pStyle w:val="Voettekst"/>
      <w:framePr w:wrap="around" w:vAnchor="text" w:hAnchor="margin" w:xAlign="right" w:y="1"/>
      <w:rPr>
        <w:rStyle w:val="Paginanummer"/>
        <w:i/>
        <w:sz w:val="16"/>
      </w:rPr>
    </w:pPr>
    <w:r>
      <w:rPr>
        <w:rStyle w:val="Paginanummer"/>
        <w:i/>
        <w:sz w:val="16"/>
      </w:rPr>
      <w:fldChar w:fldCharType="begin"/>
    </w:r>
    <w:r>
      <w:rPr>
        <w:rStyle w:val="Paginanummer"/>
        <w:i/>
        <w:sz w:val="16"/>
      </w:rPr>
      <w:instrText xml:space="preserve">PAGE  </w:instrText>
    </w:r>
    <w:r>
      <w:rPr>
        <w:rStyle w:val="Paginanummer"/>
        <w:i/>
        <w:sz w:val="16"/>
      </w:rPr>
      <w:fldChar w:fldCharType="separate"/>
    </w:r>
    <w:r w:rsidR="00817BE4">
      <w:rPr>
        <w:rStyle w:val="Paginanummer"/>
        <w:i/>
        <w:noProof/>
        <w:sz w:val="16"/>
      </w:rPr>
      <w:t>1</w:t>
    </w:r>
    <w:r>
      <w:rPr>
        <w:rStyle w:val="Paginanummer"/>
        <w:i/>
        <w:sz w:val="16"/>
      </w:rPr>
      <w:fldChar w:fldCharType="end"/>
    </w:r>
  </w:p>
  <w:p w14:paraId="353F941B" w14:textId="77777777" w:rsidR="002366E4" w:rsidRPr="00CD419F" w:rsidRDefault="007035B3" w:rsidP="00CD419F">
    <w:pPr>
      <w:ind w:left="2832" w:firstLine="708"/>
      <w:rPr>
        <w:lang w:val="nl-BE"/>
      </w:rPr>
    </w:pPr>
    <w:r w:rsidRPr="00955CA0">
      <w:rPr>
        <w:noProof/>
        <w:lang w:val="fr-BE"/>
      </w:rPr>
      <w:drawing>
        <wp:inline distT="0" distB="0" distL="0" distR="0" wp14:anchorId="3A11A92E" wp14:editId="52940ECB">
          <wp:extent cx="1371600" cy="406400"/>
          <wp:effectExtent l="0" t="0" r="0" b="0"/>
          <wp:docPr id="2" name="Picture 2" descr="cid:image003.jpg@01D35700.AFDF9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5700.AFDF9B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7384A" w14:textId="77777777" w:rsidR="00CB3579" w:rsidRDefault="00CB3579">
      <w:r>
        <w:separator/>
      </w:r>
    </w:p>
  </w:footnote>
  <w:footnote w:type="continuationSeparator" w:id="0">
    <w:p w14:paraId="2944E382" w14:textId="77777777" w:rsidR="00CB3579" w:rsidRDefault="00CB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3052" w14:textId="77777777" w:rsidR="00D45AED" w:rsidRDefault="00D45AED" w:rsidP="00D45AED">
    <w:pPr>
      <w:pStyle w:val="Koptekst"/>
    </w:pPr>
    <w:r>
      <w:rPr>
        <w:noProof/>
        <w:lang w:val="fr-BE"/>
      </w:rPr>
      <w:drawing>
        <wp:inline distT="0" distB="0" distL="0" distR="0" wp14:anchorId="46CF8CBC" wp14:editId="2356E50F">
          <wp:extent cx="1371600" cy="409575"/>
          <wp:effectExtent l="0" t="0" r="0" b="9525"/>
          <wp:docPr id="1" name="Picture 2" descr="cid:image003.jpg@01D35700.AFDF9B80"/>
          <wp:cNvGraphicFramePr/>
          <a:graphic xmlns:a="http://schemas.openxmlformats.org/drawingml/2006/main">
            <a:graphicData uri="http://schemas.openxmlformats.org/drawingml/2006/picture">
              <pic:pic xmlns:pic="http://schemas.openxmlformats.org/drawingml/2006/picture">
                <pic:nvPicPr>
                  <pic:cNvPr id="1" name="Picture 2" descr="cid:image003.jpg@01D35700.AFDF9B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09575"/>
                  </a:xfrm>
                  <a:prstGeom prst="rect">
                    <a:avLst/>
                  </a:prstGeom>
                  <a:noFill/>
                  <a:ln>
                    <a:noFill/>
                  </a:ln>
                </pic:spPr>
              </pic:pic>
            </a:graphicData>
          </a:graphic>
        </wp:inline>
      </w:drawing>
    </w:r>
    <w:r>
      <w:tab/>
    </w:r>
    <w:r>
      <w:tab/>
    </w:r>
    <w:r>
      <w:rPr>
        <w:noProof/>
        <w:lang w:val="fr-BE"/>
      </w:rPr>
      <w:drawing>
        <wp:inline distT="0" distB="0" distL="0" distR="0" wp14:anchorId="579E4558" wp14:editId="6DD71316">
          <wp:extent cx="725647" cy="72564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737470" cy="737470"/>
                  </a:xfrm>
                  <a:prstGeom prst="rect">
                    <a:avLst/>
                  </a:prstGeom>
                </pic:spPr>
              </pic:pic>
            </a:graphicData>
          </a:graphic>
        </wp:inline>
      </w:drawing>
    </w:r>
  </w:p>
  <w:p w14:paraId="4B203ADD" w14:textId="77777777" w:rsidR="00802ADD" w:rsidRPr="00015E8C" w:rsidRDefault="00802ADD" w:rsidP="00802ADD">
    <w:pPr>
      <w:pStyle w:val="Koptekst"/>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481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82380"/>
    <w:multiLevelType w:val="hybridMultilevel"/>
    <w:tmpl w:val="36F85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A14B46"/>
    <w:multiLevelType w:val="hybridMultilevel"/>
    <w:tmpl w:val="5B22801A"/>
    <w:lvl w:ilvl="0" w:tplc="4E8CDE5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67636"/>
    <w:multiLevelType w:val="hybridMultilevel"/>
    <w:tmpl w:val="95A8FB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1B64D3"/>
    <w:multiLevelType w:val="hybridMultilevel"/>
    <w:tmpl w:val="149E4B6A"/>
    <w:lvl w:ilvl="0" w:tplc="0409000F">
      <w:start w:val="1"/>
      <w:numFmt w:val="decimal"/>
      <w:lvlText w:val="%1."/>
      <w:lvlJc w:val="left"/>
      <w:pPr>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F79D9"/>
    <w:multiLevelType w:val="hybridMultilevel"/>
    <w:tmpl w:val="8BE8B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5D60D24"/>
    <w:multiLevelType w:val="hybridMultilevel"/>
    <w:tmpl w:val="944A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04573"/>
    <w:multiLevelType w:val="hybridMultilevel"/>
    <w:tmpl w:val="28BE7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D06A68"/>
    <w:multiLevelType w:val="hybridMultilevel"/>
    <w:tmpl w:val="471ECF0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16AFA"/>
    <w:multiLevelType w:val="hybridMultilevel"/>
    <w:tmpl w:val="5020618A"/>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FD1AAC"/>
    <w:multiLevelType w:val="hybridMultilevel"/>
    <w:tmpl w:val="D20CB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D534838"/>
    <w:multiLevelType w:val="hybridMultilevel"/>
    <w:tmpl w:val="9D2411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645045D"/>
    <w:multiLevelType w:val="hybridMultilevel"/>
    <w:tmpl w:val="54B89864"/>
    <w:lvl w:ilvl="0" w:tplc="4FA857B0">
      <w:numFmt w:val="bullet"/>
      <w:lvlText w:val="•"/>
      <w:lvlJc w:val="left"/>
      <w:pPr>
        <w:ind w:left="1065" w:hanging="705"/>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6782E19"/>
    <w:multiLevelType w:val="hybridMultilevel"/>
    <w:tmpl w:val="0686A5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B5D034E"/>
    <w:multiLevelType w:val="hybridMultilevel"/>
    <w:tmpl w:val="0660E3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36227413">
    <w:abstractNumId w:val="2"/>
  </w:num>
  <w:num w:numId="2" w16cid:durableId="36466639">
    <w:abstractNumId w:val="9"/>
  </w:num>
  <w:num w:numId="3" w16cid:durableId="563444326">
    <w:abstractNumId w:val="4"/>
  </w:num>
  <w:num w:numId="4" w16cid:durableId="1564442239">
    <w:abstractNumId w:val="13"/>
  </w:num>
  <w:num w:numId="5" w16cid:durableId="1647512406">
    <w:abstractNumId w:val="11"/>
  </w:num>
  <w:num w:numId="6" w16cid:durableId="1682320988">
    <w:abstractNumId w:val="0"/>
  </w:num>
  <w:num w:numId="7" w16cid:durableId="105077167">
    <w:abstractNumId w:val="1"/>
  </w:num>
  <w:num w:numId="8" w16cid:durableId="612637523">
    <w:abstractNumId w:val="10"/>
  </w:num>
  <w:num w:numId="9" w16cid:durableId="1718502624">
    <w:abstractNumId w:val="5"/>
  </w:num>
  <w:num w:numId="10" w16cid:durableId="938489587">
    <w:abstractNumId w:val="3"/>
  </w:num>
  <w:num w:numId="11" w16cid:durableId="1960212656">
    <w:abstractNumId w:val="12"/>
  </w:num>
  <w:num w:numId="12" w16cid:durableId="16082584">
    <w:abstractNumId w:val="14"/>
  </w:num>
  <w:num w:numId="13" w16cid:durableId="247277346">
    <w:abstractNumId w:val="7"/>
  </w:num>
  <w:num w:numId="14" w16cid:durableId="2121803706">
    <w:abstractNumId w:val="8"/>
  </w:num>
  <w:num w:numId="15" w16cid:durableId="1431198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2B"/>
    <w:rsid w:val="00015E8C"/>
    <w:rsid w:val="00017445"/>
    <w:rsid w:val="00021E9F"/>
    <w:rsid w:val="00043371"/>
    <w:rsid w:val="00066851"/>
    <w:rsid w:val="00072DFD"/>
    <w:rsid w:val="00093381"/>
    <w:rsid w:val="000C4FE3"/>
    <w:rsid w:val="000E7B7C"/>
    <w:rsid w:val="000F5672"/>
    <w:rsid w:val="001669A6"/>
    <w:rsid w:val="0017735C"/>
    <w:rsid w:val="00183066"/>
    <w:rsid w:val="001C2F6D"/>
    <w:rsid w:val="001D26FD"/>
    <w:rsid w:val="001E271E"/>
    <w:rsid w:val="002204FA"/>
    <w:rsid w:val="00230572"/>
    <w:rsid w:val="00236637"/>
    <w:rsid w:val="002366E4"/>
    <w:rsid w:val="00242C54"/>
    <w:rsid w:val="0029734B"/>
    <w:rsid w:val="002C0F99"/>
    <w:rsid w:val="002D5BB2"/>
    <w:rsid w:val="002D60DD"/>
    <w:rsid w:val="002E3270"/>
    <w:rsid w:val="002E7B2C"/>
    <w:rsid w:val="00303282"/>
    <w:rsid w:val="003325DA"/>
    <w:rsid w:val="00346660"/>
    <w:rsid w:val="0035578F"/>
    <w:rsid w:val="00362437"/>
    <w:rsid w:val="00366694"/>
    <w:rsid w:val="003A2C3D"/>
    <w:rsid w:val="003D32FE"/>
    <w:rsid w:val="003F060F"/>
    <w:rsid w:val="00410310"/>
    <w:rsid w:val="00423584"/>
    <w:rsid w:val="00476080"/>
    <w:rsid w:val="004B7DAD"/>
    <w:rsid w:val="004D0DCD"/>
    <w:rsid w:val="004E20A5"/>
    <w:rsid w:val="00502858"/>
    <w:rsid w:val="005346EB"/>
    <w:rsid w:val="00546A89"/>
    <w:rsid w:val="005A07DD"/>
    <w:rsid w:val="005C1CB9"/>
    <w:rsid w:val="005C6CC3"/>
    <w:rsid w:val="005E0DBE"/>
    <w:rsid w:val="005E4DD3"/>
    <w:rsid w:val="005E56B9"/>
    <w:rsid w:val="006736EB"/>
    <w:rsid w:val="006C56DD"/>
    <w:rsid w:val="006E0015"/>
    <w:rsid w:val="006E7C7D"/>
    <w:rsid w:val="006F4929"/>
    <w:rsid w:val="00701A27"/>
    <w:rsid w:val="007035B3"/>
    <w:rsid w:val="00754FE9"/>
    <w:rsid w:val="0078752B"/>
    <w:rsid w:val="00790B1E"/>
    <w:rsid w:val="007E2B68"/>
    <w:rsid w:val="007E7589"/>
    <w:rsid w:val="007F7B18"/>
    <w:rsid w:val="008014CC"/>
    <w:rsid w:val="00802ADD"/>
    <w:rsid w:val="00810812"/>
    <w:rsid w:val="008150BC"/>
    <w:rsid w:val="00817BE4"/>
    <w:rsid w:val="00864868"/>
    <w:rsid w:val="00870FE4"/>
    <w:rsid w:val="008759B6"/>
    <w:rsid w:val="00886B39"/>
    <w:rsid w:val="008B01A8"/>
    <w:rsid w:val="008B6927"/>
    <w:rsid w:val="008E22D7"/>
    <w:rsid w:val="008E78BF"/>
    <w:rsid w:val="009035F1"/>
    <w:rsid w:val="00906C10"/>
    <w:rsid w:val="00955C92"/>
    <w:rsid w:val="00955CA0"/>
    <w:rsid w:val="0096718A"/>
    <w:rsid w:val="00973513"/>
    <w:rsid w:val="00984BD8"/>
    <w:rsid w:val="00987D1E"/>
    <w:rsid w:val="009A5C75"/>
    <w:rsid w:val="009A7132"/>
    <w:rsid w:val="00A017E4"/>
    <w:rsid w:val="00A3525C"/>
    <w:rsid w:val="00A447FD"/>
    <w:rsid w:val="00A65792"/>
    <w:rsid w:val="00A74BF0"/>
    <w:rsid w:val="00A8513B"/>
    <w:rsid w:val="00AC101F"/>
    <w:rsid w:val="00AD07E0"/>
    <w:rsid w:val="00AE4EEC"/>
    <w:rsid w:val="00AF2C94"/>
    <w:rsid w:val="00B21926"/>
    <w:rsid w:val="00B425DD"/>
    <w:rsid w:val="00B622D0"/>
    <w:rsid w:val="00B673E9"/>
    <w:rsid w:val="00B72720"/>
    <w:rsid w:val="00B743C3"/>
    <w:rsid w:val="00BB4CCC"/>
    <w:rsid w:val="00BC1FC6"/>
    <w:rsid w:val="00BC4122"/>
    <w:rsid w:val="00BF5D90"/>
    <w:rsid w:val="00C46CE6"/>
    <w:rsid w:val="00C90D6B"/>
    <w:rsid w:val="00C91A82"/>
    <w:rsid w:val="00CB3579"/>
    <w:rsid w:val="00CB6EA5"/>
    <w:rsid w:val="00CC3520"/>
    <w:rsid w:val="00CD1059"/>
    <w:rsid w:val="00CD419F"/>
    <w:rsid w:val="00CF4B94"/>
    <w:rsid w:val="00D105A4"/>
    <w:rsid w:val="00D325EB"/>
    <w:rsid w:val="00D34C58"/>
    <w:rsid w:val="00D45AED"/>
    <w:rsid w:val="00D476A8"/>
    <w:rsid w:val="00DD4465"/>
    <w:rsid w:val="00DF167A"/>
    <w:rsid w:val="00E14C03"/>
    <w:rsid w:val="00E636C1"/>
    <w:rsid w:val="00E751D6"/>
    <w:rsid w:val="00EA3CBD"/>
    <w:rsid w:val="00ED2326"/>
    <w:rsid w:val="00F00884"/>
    <w:rsid w:val="00F24B36"/>
    <w:rsid w:val="00F5258F"/>
    <w:rsid w:val="00F53977"/>
    <w:rsid w:val="00F70D88"/>
    <w:rsid w:val="00FB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5FBDD"/>
  <w15:chartTrackingRefBased/>
  <w15:docId w15:val="{E68C6AE6-B8EF-437D-B884-9433C518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 w:val="24"/>
      <w:szCs w:val="24"/>
      <w:lang w:val="fr-FR" w:eastAsia="fr-FR"/>
    </w:rPr>
  </w:style>
  <w:style w:type="paragraph" w:styleId="Kop1">
    <w:name w:val="heading 1"/>
    <w:basedOn w:val="Standaard"/>
    <w:next w:val="Standaard"/>
    <w:qFormat/>
    <w:pPr>
      <w:keepNext/>
      <w:pBdr>
        <w:top w:val="single" w:sz="4" w:space="1" w:color="auto"/>
        <w:left w:val="single" w:sz="4" w:space="4" w:color="auto"/>
        <w:bottom w:val="single" w:sz="4" w:space="1" w:color="auto"/>
        <w:right w:val="single" w:sz="4" w:space="4" w:color="auto"/>
      </w:pBdr>
      <w:jc w:val="center"/>
      <w:outlineLvl w:val="0"/>
    </w:pPr>
    <w:rPr>
      <w:b/>
      <w:bCs/>
      <w:sz w:val="28"/>
    </w:rPr>
  </w:style>
  <w:style w:type="paragraph" w:styleId="Kop2">
    <w:name w:val="heading 2"/>
    <w:basedOn w:val="Standaard"/>
    <w:next w:val="Standaard"/>
    <w:qFormat/>
    <w:pPr>
      <w:keepNext/>
      <w:outlineLvl w:val="1"/>
    </w:pPr>
    <w:rPr>
      <w:b/>
      <w:bCs/>
    </w:rPr>
  </w:style>
  <w:style w:type="paragraph" w:styleId="Kop3">
    <w:name w:val="heading 3"/>
    <w:basedOn w:val="Standaard"/>
    <w:next w:val="Standaard"/>
    <w:qFormat/>
    <w:pPr>
      <w:keepNext/>
      <w:pBdr>
        <w:top w:val="single" w:sz="4" w:space="1" w:color="auto"/>
        <w:left w:val="single" w:sz="4" w:space="4" w:color="auto"/>
        <w:bottom w:val="single" w:sz="4" w:space="1" w:color="auto"/>
        <w:right w:val="single" w:sz="4" w:space="4" w:color="auto"/>
      </w:pBdr>
      <w:jc w:val="center"/>
      <w:outlineLvl w:val="2"/>
    </w:pPr>
    <w:rPr>
      <w:sz w:val="40"/>
    </w:rPr>
  </w:style>
  <w:style w:type="paragraph" w:styleId="Kop4">
    <w:name w:val="heading 4"/>
    <w:basedOn w:val="Standaard"/>
    <w:next w:val="Standaard"/>
    <w:qFormat/>
    <w:pPr>
      <w:keepNext/>
      <w:jc w:val="right"/>
      <w:outlineLvl w:val="3"/>
    </w:pPr>
    <w:rPr>
      <w:i/>
      <w:iCs/>
      <w:sz w:val="16"/>
    </w:rPr>
  </w:style>
  <w:style w:type="paragraph" w:styleId="Kop5">
    <w:name w:val="heading 5"/>
    <w:basedOn w:val="Standaard"/>
    <w:next w:val="Standaard"/>
    <w:qFormat/>
    <w:pPr>
      <w:keepNext/>
      <w:outlineLvl w:val="4"/>
    </w:pPr>
    <w:rPr>
      <w:rFonts w:cs="Arial"/>
      <w:b/>
      <w:bCs/>
      <w:sz w:val="22"/>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paragraph" w:styleId="Plattetekst">
    <w:name w:val="Body Text"/>
    <w:basedOn w:val="Standaard"/>
    <w:rPr>
      <w:sz w:val="22"/>
    </w:rPr>
  </w:style>
  <w:style w:type="character" w:styleId="Paginanummer">
    <w:name w:val="page number"/>
    <w:basedOn w:val="Standaardalinea-lettertype"/>
  </w:style>
  <w:style w:type="character" w:styleId="GevolgdeHyperlink">
    <w:name w:val="FollowedHyperlink"/>
    <w:rPr>
      <w:color w:val="800080"/>
      <w:u w:val="single"/>
    </w:rPr>
  </w:style>
  <w:style w:type="paragraph" w:styleId="Plattetekst2">
    <w:name w:val="Body Text 2"/>
    <w:basedOn w:val="Standaard"/>
    <w:rPr>
      <w:sz w:val="18"/>
    </w:rPr>
  </w:style>
  <w:style w:type="paragraph" w:styleId="Plattetekst3">
    <w:name w:val="Body Text 3"/>
    <w:basedOn w:val="Standaard"/>
    <w:rPr>
      <w:rFonts w:cs="Arial"/>
      <w:b/>
      <w:bCs/>
      <w:sz w:val="22"/>
      <w:szCs w:val="28"/>
      <w:lang w:val="nl-NL"/>
    </w:rPr>
  </w:style>
  <w:style w:type="paragraph" w:styleId="Normaalweb">
    <w:name w:val="Normal (Web)"/>
    <w:basedOn w:val="Standaard"/>
    <w:uiPriority w:val="99"/>
    <w:rsid w:val="00FC1D40"/>
    <w:pPr>
      <w:spacing w:before="100" w:beforeAutospacing="1" w:after="100" w:afterAutospacing="1"/>
    </w:pPr>
    <w:rPr>
      <w:rFonts w:ascii="Times New Roman" w:hAnsi="Times New Roman"/>
    </w:rPr>
  </w:style>
  <w:style w:type="character" w:customStyle="1" w:styleId="KoptekstChar">
    <w:name w:val="Koptekst Char"/>
    <w:link w:val="Koptekst"/>
    <w:uiPriority w:val="99"/>
    <w:locked/>
    <w:rsid w:val="00D45AED"/>
    <w:rPr>
      <w:rFonts w:ascii="Verdana" w:hAnsi="Verdana"/>
      <w:sz w:val="24"/>
      <w:szCs w:val="24"/>
      <w:lang w:val="fr-FR" w:eastAsia="fr-FR"/>
    </w:rPr>
  </w:style>
  <w:style w:type="paragraph" w:styleId="Lijstalinea">
    <w:name w:val="List Paragraph"/>
    <w:basedOn w:val="Standaard"/>
    <w:uiPriority w:val="34"/>
    <w:qFormat/>
    <w:rsid w:val="003325DA"/>
    <w:pPr>
      <w:ind w:left="720"/>
      <w:contextualSpacing/>
    </w:pPr>
    <w:rPr>
      <w:snapToGrid w:val="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785</Words>
  <Characters>4320</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LES 7 AMMA AWARDS</vt:lpstr>
      <vt:lpstr>LES 7 AMMA AWARDS</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7 AMMA AWARDS</dc:title>
  <dc:subject/>
  <dc:creator>Administrateur</dc:creator>
  <cp:keywords/>
  <cp:lastModifiedBy>Max</cp:lastModifiedBy>
  <cp:revision>5</cp:revision>
  <cp:lastPrinted>2013-02-12T10:11:00Z</cp:lastPrinted>
  <dcterms:created xsi:type="dcterms:W3CDTF">2025-01-19T11:35:00Z</dcterms:created>
  <dcterms:modified xsi:type="dcterms:W3CDTF">2025-01-19T12:01:00Z</dcterms:modified>
</cp:coreProperties>
</file>