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5F45" w14:textId="77777777" w:rsidR="00BB4CCC" w:rsidRPr="00163D9C" w:rsidRDefault="00BB4CCC">
      <w:pPr>
        <w:pStyle w:val="Kop3"/>
        <w:pBdr>
          <w:bottom w:val="single" w:sz="4" w:space="10" w:color="auto"/>
        </w:pBdr>
        <w:rPr>
          <w:b/>
          <w:bCs/>
          <w:lang w:val="en-GB"/>
        </w:rPr>
      </w:pPr>
      <w:r w:rsidRPr="00163D9C">
        <w:rPr>
          <w:b/>
          <w:bCs/>
          <w:lang w:val="en-GB"/>
        </w:rPr>
        <w:t xml:space="preserve">KANDIDAATSDOSSIER </w:t>
      </w:r>
    </w:p>
    <w:p w14:paraId="2821B734" w14:textId="77777777" w:rsidR="00BB4CCC" w:rsidRPr="00163D9C" w:rsidRDefault="00BB4CCC">
      <w:pPr>
        <w:pStyle w:val="Kop3"/>
        <w:pBdr>
          <w:bottom w:val="single" w:sz="4" w:space="10" w:color="auto"/>
        </w:pBdr>
        <w:rPr>
          <w:sz w:val="24"/>
          <w:lang w:val="en-GB"/>
        </w:rPr>
      </w:pPr>
      <w:proofErr w:type="spellStart"/>
      <w:r w:rsidRPr="00163D9C">
        <w:rPr>
          <w:sz w:val="24"/>
          <w:lang w:val="en-GB"/>
        </w:rPr>
        <w:t>voor</w:t>
      </w:r>
      <w:proofErr w:type="spellEnd"/>
      <w:r w:rsidRPr="00163D9C">
        <w:rPr>
          <w:sz w:val="24"/>
          <w:lang w:val="en-GB"/>
        </w:rPr>
        <w:t xml:space="preserve"> </w:t>
      </w:r>
    </w:p>
    <w:p w14:paraId="307E1744" w14:textId="0657F95B" w:rsidR="00BB4CCC" w:rsidRDefault="00BB4CCC">
      <w:pPr>
        <w:pStyle w:val="Kop3"/>
        <w:pBdr>
          <w:bottom w:val="single" w:sz="4" w:space="10" w:color="auto"/>
        </w:pBdr>
        <w:rPr>
          <w:sz w:val="24"/>
          <w:lang w:val="en-GB"/>
        </w:rPr>
      </w:pPr>
      <w:r>
        <w:rPr>
          <w:b/>
          <w:bCs/>
          <w:lang w:val="en-GB"/>
        </w:rPr>
        <w:t xml:space="preserve">BEST USE OF </w:t>
      </w:r>
      <w:r w:rsidR="00DA3276">
        <w:rPr>
          <w:b/>
          <w:bCs/>
          <w:lang w:val="en-GB"/>
        </w:rPr>
        <w:t>NATIVE</w:t>
      </w:r>
      <w:r w:rsidR="00066851">
        <w:rPr>
          <w:b/>
          <w:bCs/>
          <w:lang w:val="en-GB"/>
        </w:rPr>
        <w:t xml:space="preserve"> AND </w:t>
      </w:r>
      <w:r w:rsidR="00DE781A">
        <w:rPr>
          <w:b/>
          <w:bCs/>
          <w:lang w:val="en-GB"/>
        </w:rPr>
        <w:t>CONTENT</w:t>
      </w:r>
      <w:r>
        <w:rPr>
          <w:b/>
          <w:bCs/>
          <w:sz w:val="24"/>
          <w:lang w:val="en-GB"/>
        </w:rPr>
        <w:t xml:space="preserve"> </w:t>
      </w:r>
    </w:p>
    <w:p w14:paraId="704F4937" w14:textId="77777777" w:rsidR="00BB4CCC" w:rsidRPr="00163D9C" w:rsidRDefault="00BB4CCC">
      <w:pPr>
        <w:rPr>
          <w:sz w:val="22"/>
          <w:lang w:val="en-GB"/>
        </w:rPr>
      </w:pPr>
    </w:p>
    <w:p w14:paraId="65F162AB" w14:textId="13CE3E60" w:rsidR="00A62C70" w:rsidRDefault="00A62C70" w:rsidP="00A62C70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De indiening van een kandidaatsdossier implice</w:t>
      </w:r>
      <w:r w:rsidR="00775654">
        <w:rPr>
          <w:color w:val="000000"/>
          <w:sz w:val="22"/>
          <w:lang w:val="nl-NL"/>
        </w:rPr>
        <w:t>ert</w:t>
      </w:r>
      <w:r w:rsidRPr="000F17C1">
        <w:rPr>
          <w:color w:val="000000"/>
          <w:sz w:val="22"/>
          <w:lang w:val="nl-NL"/>
        </w:rPr>
        <w:t xml:space="preserve"> automatisch dat de kandidaat het reglement en de mechanismen voor de werking en de toekenning van de prijzen onderschrijft. </w:t>
      </w:r>
      <w:r w:rsidRPr="000F17C1">
        <w:rPr>
          <w:sz w:val="22"/>
          <w:szCs w:val="18"/>
          <w:lang w:val="nl-NL"/>
        </w:rPr>
        <w:t>Kandidaatsdossiers moeten ten laatste</w:t>
      </w:r>
      <w:r w:rsidRPr="00887919">
        <w:rPr>
          <w:b/>
          <w:sz w:val="22"/>
          <w:szCs w:val="18"/>
          <w:lang w:val="nl-NL"/>
        </w:rPr>
        <w:t xml:space="preserve"> </w:t>
      </w:r>
      <w:r w:rsidRPr="00554C03">
        <w:rPr>
          <w:sz w:val="22"/>
          <w:szCs w:val="18"/>
          <w:lang w:val="nl-NL"/>
        </w:rPr>
        <w:t>op</w:t>
      </w:r>
      <w:r w:rsidR="00887DBB">
        <w:rPr>
          <w:sz w:val="22"/>
          <w:szCs w:val="18"/>
          <w:lang w:val="nl-NL"/>
        </w:rPr>
        <w:t xml:space="preserve"> </w:t>
      </w:r>
      <w:r w:rsidR="00D149FB">
        <w:rPr>
          <w:b/>
          <w:bCs/>
          <w:sz w:val="22"/>
          <w:szCs w:val="18"/>
          <w:lang w:val="nl-NL"/>
        </w:rPr>
        <w:t>8</w:t>
      </w:r>
      <w:r w:rsidR="00887DBB">
        <w:rPr>
          <w:b/>
          <w:sz w:val="22"/>
          <w:szCs w:val="18"/>
          <w:lang w:val="nl-NL"/>
        </w:rPr>
        <w:t xml:space="preserve"> april</w:t>
      </w:r>
      <w:r w:rsidRPr="00D42AEA">
        <w:rPr>
          <w:sz w:val="22"/>
          <w:szCs w:val="18"/>
          <w:lang w:val="nl-NL"/>
        </w:rPr>
        <w:t xml:space="preserve"> middernacht</w:t>
      </w:r>
      <w:r w:rsidRPr="000F17C1"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 w:rsidRPr="000F17C1">
        <w:rPr>
          <w:sz w:val="22"/>
          <w:szCs w:val="18"/>
          <w:lang w:val="nl-NL"/>
        </w:rPr>
        <w:t>, uitsluitend v</w:t>
      </w:r>
      <w:r>
        <w:rPr>
          <w:sz w:val="22"/>
          <w:szCs w:val="18"/>
          <w:lang w:val="nl-NL"/>
        </w:rPr>
        <w:t>ia digitale zending op het AMMA-</w:t>
      </w:r>
      <w:r w:rsidRPr="000F17C1">
        <w:rPr>
          <w:sz w:val="22"/>
          <w:szCs w:val="18"/>
          <w:lang w:val="nl-NL"/>
        </w:rPr>
        <w:t>platform.</w:t>
      </w:r>
      <w:r w:rsidR="00421F87">
        <w:rPr>
          <w:sz w:val="22"/>
          <w:szCs w:val="18"/>
          <w:lang w:val="nl-NL"/>
        </w:rPr>
        <w:t xml:space="preserve"> </w:t>
      </w:r>
      <w:r w:rsidRPr="000F17C1">
        <w:rPr>
          <w:color w:val="000000"/>
          <w:sz w:val="22"/>
          <w:lang w:val="nl-NL"/>
        </w:rPr>
        <w:t>Elk bedrijf dat een dossier indient</w:t>
      </w:r>
      <w:r w:rsidR="00D149FB">
        <w:rPr>
          <w:color w:val="000000"/>
          <w:sz w:val="22"/>
          <w:lang w:val="nl-NL"/>
        </w:rPr>
        <w:t xml:space="preserve">, </w:t>
      </w:r>
      <w:r w:rsidRPr="000F17C1">
        <w:rPr>
          <w:color w:val="000000"/>
          <w:sz w:val="22"/>
          <w:lang w:val="nl-NL"/>
        </w:rPr>
        <w:t xml:space="preserve">betaalt een deelname in de kosten van </w:t>
      </w:r>
      <w:r w:rsidRPr="000F17C1">
        <w:rPr>
          <w:b/>
          <w:color w:val="000000"/>
          <w:sz w:val="22"/>
          <w:lang w:val="nl-NL"/>
        </w:rPr>
        <w:t>€3</w:t>
      </w:r>
      <w:r w:rsidR="00D42AEA">
        <w:rPr>
          <w:b/>
          <w:color w:val="000000"/>
          <w:sz w:val="22"/>
          <w:lang w:val="nl-NL"/>
        </w:rPr>
        <w:t>5</w:t>
      </w:r>
      <w:r w:rsidRPr="000F17C1">
        <w:rPr>
          <w:b/>
          <w:color w:val="000000"/>
          <w:sz w:val="22"/>
          <w:lang w:val="nl-NL"/>
        </w:rPr>
        <w:t xml:space="preserve">0 </w:t>
      </w:r>
      <w:r w:rsidRPr="002F534B">
        <w:rPr>
          <w:color w:val="000000"/>
          <w:sz w:val="22"/>
          <w:lang w:val="nl-NL"/>
        </w:rPr>
        <w:t>excl. BT</w:t>
      </w:r>
      <w:r w:rsidR="00D149FB">
        <w:rPr>
          <w:color w:val="000000"/>
          <w:sz w:val="22"/>
          <w:lang w:val="nl-NL"/>
        </w:rPr>
        <w:t>W</w:t>
      </w:r>
      <w:r>
        <w:rPr>
          <w:color w:val="000000"/>
          <w:sz w:val="22"/>
          <w:lang w:val="nl-NL"/>
        </w:rPr>
        <w:t>.</w:t>
      </w:r>
    </w:p>
    <w:p w14:paraId="45C24B89" w14:textId="0F9369F1" w:rsidR="00F13BE5" w:rsidRDefault="00F13BE5" w:rsidP="00F13BE5">
      <w:pPr>
        <w:rPr>
          <w:color w:val="000000"/>
          <w:sz w:val="22"/>
          <w:lang w:val="nl-NL"/>
        </w:rPr>
      </w:pPr>
      <w:bookmarkStart w:id="0" w:name="_Hlk156741471"/>
      <w:r>
        <w:rPr>
          <w:color w:val="000000"/>
          <w:sz w:val="22"/>
          <w:lang w:val="nl-NL"/>
        </w:rPr>
        <w:t xml:space="preserve">U dient op dit inschrijvingsformulier de naam en het e-mailadres van de contactpersoon bij de betrokken adverteerder te vermelden. Deze persoon zal een persoonlijke uitnodiging ontvangen voor de AMMA Events (AMMA </w:t>
      </w:r>
      <w:proofErr w:type="spellStart"/>
      <w:r>
        <w:rPr>
          <w:color w:val="000000"/>
          <w:sz w:val="22"/>
          <w:lang w:val="nl-NL"/>
        </w:rPr>
        <w:t>Ceremony</w:t>
      </w:r>
      <w:proofErr w:type="spellEnd"/>
      <w:r>
        <w:rPr>
          <w:color w:val="000000"/>
          <w:sz w:val="22"/>
          <w:lang w:val="nl-NL"/>
        </w:rPr>
        <w:t xml:space="preserve"> &amp; Gala en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) aan </w:t>
      </w:r>
      <w:proofErr w:type="spellStart"/>
      <w:r w:rsidR="00D149FB">
        <w:rPr>
          <w:color w:val="000000"/>
          <w:sz w:val="22"/>
          <w:lang w:val="nl-NL"/>
        </w:rPr>
        <w:t>CommPass</w:t>
      </w:r>
      <w:proofErr w:type="spellEnd"/>
      <w:r w:rsidR="00D149FB">
        <w:rPr>
          <w:color w:val="000000"/>
          <w:sz w:val="22"/>
          <w:lang w:val="nl-NL"/>
        </w:rPr>
        <w:t xml:space="preserve"> ledentarief.</w:t>
      </w:r>
      <w:r>
        <w:rPr>
          <w:color w:val="000000"/>
          <w:sz w:val="22"/>
          <w:lang w:val="nl-NL"/>
        </w:rPr>
        <w:t xml:space="preserve"> </w:t>
      </w:r>
    </w:p>
    <w:bookmarkEnd w:id="0"/>
    <w:p w14:paraId="6EA8286F" w14:textId="77777777" w:rsidR="00A62C70" w:rsidRDefault="00A62C70" w:rsidP="00A62C70">
      <w:pPr>
        <w:rPr>
          <w:color w:val="000000"/>
          <w:sz w:val="18"/>
          <w:lang w:val="nl-NL"/>
        </w:rPr>
      </w:pPr>
    </w:p>
    <w:p w14:paraId="442411E0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u w:val="single"/>
          <w:lang w:val="nl-NL"/>
        </w:rPr>
        <w:t>Opgelet</w:t>
      </w:r>
      <w:r w:rsidRPr="000F17C1">
        <w:rPr>
          <w:color w:val="000000"/>
          <w:lang w:val="nl-NL"/>
        </w:rPr>
        <w:t>:</w:t>
      </w:r>
      <w:r w:rsidRPr="000F17C1">
        <w:rPr>
          <w:color w:val="000000"/>
          <w:sz w:val="22"/>
          <w:lang w:val="nl-NL"/>
        </w:rPr>
        <w:t xml:space="preserve"> Kandidaatsdossiers mogen het volume van </w:t>
      </w:r>
      <w:r>
        <w:rPr>
          <w:b/>
          <w:color w:val="000000"/>
          <w:sz w:val="22"/>
          <w:lang w:val="nl-NL"/>
        </w:rPr>
        <w:t>3</w:t>
      </w:r>
      <w:r w:rsidRPr="000F17C1">
        <w:rPr>
          <w:b/>
          <w:color w:val="000000"/>
          <w:sz w:val="22"/>
          <w:lang w:val="nl-NL"/>
        </w:rPr>
        <w:t xml:space="preserve"> pagina’s A4</w:t>
      </w:r>
      <w:r>
        <w:rPr>
          <w:color w:val="000000"/>
          <w:sz w:val="22"/>
          <w:lang w:val="nl-NL"/>
        </w:rPr>
        <w:t xml:space="preserve"> (met tekengrootte 11)</w:t>
      </w:r>
      <w:r w:rsidRPr="000F17C1">
        <w:rPr>
          <w:color w:val="000000"/>
          <w:sz w:val="22"/>
          <w:lang w:val="nl-NL"/>
        </w:rPr>
        <w:t>, exclusief de pagina met de basisinformatie, niet overschrijden.</w:t>
      </w:r>
    </w:p>
    <w:p w14:paraId="36CE996A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sz w:val="22"/>
          <w:u w:val="single"/>
          <w:lang w:val="nl-NL"/>
        </w:rPr>
        <w:t>Bijlagen</w:t>
      </w:r>
      <w:r w:rsidRPr="000F17C1">
        <w:rPr>
          <w:lang w:val="nl-BE"/>
        </w:rPr>
        <w:t xml:space="preserve"> </w:t>
      </w:r>
      <w:r w:rsidRPr="000F17C1">
        <w:rPr>
          <w:color w:val="000000"/>
          <w:sz w:val="22"/>
          <w:lang w:val="nl-NL"/>
        </w:rPr>
        <w:t>zijn beperkt tot</w:t>
      </w:r>
    </w:p>
    <w:p w14:paraId="2EE04596" w14:textId="679C3A19" w:rsidR="00A62C70" w:rsidRPr="000F17C1" w:rsidRDefault="00A62C70" w:rsidP="00A62C70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één </w:t>
      </w:r>
      <w:proofErr w:type="spellStart"/>
      <w:r w:rsidRPr="000F17C1">
        <w:rPr>
          <w:color w:val="000000"/>
          <w:sz w:val="22"/>
          <w:lang w:val="nl-NL"/>
        </w:rPr>
        <w:t>ppt</w:t>
      </w:r>
      <w:proofErr w:type="spellEnd"/>
      <w:r w:rsidRPr="000F17C1">
        <w:rPr>
          <w:color w:val="000000"/>
          <w:sz w:val="22"/>
          <w:lang w:val="nl-NL"/>
        </w:rPr>
        <w:t>-presentatie van max 15 bladzijden</w:t>
      </w:r>
    </w:p>
    <w:p w14:paraId="6CDA494E" w14:textId="2DC499B6" w:rsidR="00A62C70" w:rsidRPr="000F17C1" w:rsidRDefault="00A62C70" w:rsidP="00A62C70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één videofilmpje van maximaal 3 minuten</w:t>
      </w:r>
    </w:p>
    <w:p w14:paraId="0D3B2FEC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Dossiers die deze volumes overschrijden, </w:t>
      </w:r>
      <w:r>
        <w:rPr>
          <w:color w:val="000000"/>
          <w:sz w:val="22"/>
          <w:lang w:val="nl-NL"/>
        </w:rPr>
        <w:t xml:space="preserve">kunnen </w:t>
      </w:r>
      <w:r w:rsidRPr="000F17C1">
        <w:rPr>
          <w:color w:val="000000"/>
          <w:sz w:val="22"/>
          <w:lang w:val="nl-NL"/>
        </w:rPr>
        <w:t>worden geweigerd.</w:t>
      </w:r>
    </w:p>
    <w:p w14:paraId="32AA2A81" w14:textId="77777777" w:rsidR="00A62C70" w:rsidRDefault="00A62C70" w:rsidP="00A62C70">
      <w:pPr>
        <w:rPr>
          <w:color w:val="000000"/>
          <w:sz w:val="18"/>
          <w:lang w:val="nl-NL"/>
        </w:rPr>
      </w:pPr>
    </w:p>
    <w:p w14:paraId="452D726D" w14:textId="42656776" w:rsidR="00A62C70" w:rsidRDefault="00A62C70" w:rsidP="00A62C7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De 5 beste dossiers in deze categorie, geselecteerd door een expertgroep van de AMMA Jury op </w:t>
      </w:r>
      <w:r w:rsidR="00D149FB">
        <w:rPr>
          <w:color w:val="000000"/>
          <w:sz w:val="22"/>
          <w:lang w:val="nl-NL"/>
        </w:rPr>
        <w:t>24</w:t>
      </w:r>
      <w:r>
        <w:rPr>
          <w:color w:val="000000"/>
          <w:sz w:val="22"/>
          <w:lang w:val="nl-NL"/>
        </w:rPr>
        <w:t xml:space="preserve"> </w:t>
      </w:r>
      <w:r w:rsidR="00887DBB">
        <w:rPr>
          <w:color w:val="000000"/>
          <w:sz w:val="22"/>
          <w:lang w:val="nl-NL"/>
        </w:rPr>
        <w:t>april</w:t>
      </w:r>
      <w:r>
        <w:rPr>
          <w:color w:val="000000"/>
          <w:sz w:val="22"/>
          <w:lang w:val="nl-NL"/>
        </w:rPr>
        <w:t xml:space="preserve">, worden aan het publiek gepresenteerd </w:t>
      </w:r>
      <w:r w:rsidR="00D42AEA">
        <w:rPr>
          <w:color w:val="000000"/>
          <w:sz w:val="22"/>
          <w:lang w:val="nl-NL"/>
        </w:rPr>
        <w:t xml:space="preserve">tijdens de </w:t>
      </w:r>
      <w:r>
        <w:rPr>
          <w:color w:val="000000"/>
          <w:sz w:val="22"/>
          <w:lang w:val="nl-NL"/>
        </w:rPr>
        <w:t xml:space="preserve">UMA </w:t>
      </w:r>
      <w:r w:rsidR="00887DBB">
        <w:rPr>
          <w:color w:val="000000"/>
          <w:sz w:val="22"/>
          <w:lang w:val="nl-NL"/>
        </w:rPr>
        <w:t xml:space="preserve">Get </w:t>
      </w:r>
      <w:proofErr w:type="spellStart"/>
      <w:r w:rsidR="00887DBB"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”Best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” op </w:t>
      </w:r>
      <w:r w:rsidR="00F13BE5">
        <w:rPr>
          <w:b/>
          <w:color w:val="000000"/>
          <w:sz w:val="22"/>
          <w:lang w:val="nl-NL"/>
        </w:rPr>
        <w:t>1</w:t>
      </w:r>
      <w:r w:rsidR="00D149FB">
        <w:rPr>
          <w:b/>
          <w:color w:val="000000"/>
          <w:sz w:val="22"/>
          <w:lang w:val="nl-NL"/>
        </w:rPr>
        <w:t>4</w:t>
      </w:r>
      <w:r w:rsidR="00F13BE5">
        <w:rPr>
          <w:b/>
          <w:color w:val="000000"/>
          <w:sz w:val="22"/>
          <w:lang w:val="nl-NL"/>
        </w:rPr>
        <w:t xml:space="preserve"> mei</w:t>
      </w:r>
      <w:r>
        <w:rPr>
          <w:color w:val="000000"/>
          <w:sz w:val="22"/>
          <w:lang w:val="nl-NL"/>
        </w:rPr>
        <w:t>.</w:t>
      </w:r>
    </w:p>
    <w:p w14:paraId="7B8B9816" w14:textId="77777777" w:rsidR="00BB4CCC" w:rsidRDefault="00BB4CCC">
      <w:pPr>
        <w:rPr>
          <w:sz w:val="22"/>
          <w:lang w:val="nl-NL"/>
        </w:rPr>
      </w:pPr>
    </w:p>
    <w:p w14:paraId="355671B0" w14:textId="77777777" w:rsidR="00BB4CCC" w:rsidRDefault="00BB4CCC">
      <w:pPr>
        <w:rPr>
          <w:sz w:val="22"/>
          <w:lang w:val="nl-NL"/>
        </w:rPr>
      </w:pPr>
      <w:r w:rsidRPr="00870FE4">
        <w:rPr>
          <w:b/>
          <w:sz w:val="22"/>
          <w:u w:val="single"/>
          <w:lang w:val="nl-NL"/>
        </w:rPr>
        <w:t>HERINNERING VAN DE TOEKENNINGSCRITERIA</w:t>
      </w:r>
      <w:r>
        <w:rPr>
          <w:sz w:val="16"/>
          <w:lang w:val="nl-NL"/>
        </w:rPr>
        <w:t xml:space="preserve"> </w:t>
      </w:r>
      <w:r w:rsidRPr="00775654">
        <w:rPr>
          <w:sz w:val="22"/>
          <w:szCs w:val="32"/>
          <w:lang w:val="nl-NL"/>
        </w:rPr>
        <w:t>(</w:t>
      </w:r>
      <w:r w:rsidR="00775654" w:rsidRPr="00775654">
        <w:rPr>
          <w:sz w:val="22"/>
          <w:szCs w:val="32"/>
          <w:lang w:val="nl-NL"/>
        </w:rPr>
        <w:t xml:space="preserve">zie AMMA </w:t>
      </w:r>
      <w:r w:rsidRPr="00775654">
        <w:rPr>
          <w:sz w:val="22"/>
          <w:szCs w:val="32"/>
          <w:lang w:val="nl-NL"/>
        </w:rPr>
        <w:t>Reglement)</w:t>
      </w:r>
    </w:p>
    <w:p w14:paraId="505443C7" w14:textId="77777777" w:rsidR="00A5378B" w:rsidRPr="00413A02" w:rsidRDefault="00A5378B" w:rsidP="00A5378B">
      <w:pPr>
        <w:rPr>
          <w:sz w:val="22"/>
          <w:lang w:val="nl-BE"/>
        </w:rPr>
      </w:pPr>
    </w:p>
    <w:p w14:paraId="52120564" w14:textId="732392F6" w:rsidR="00421F87" w:rsidRPr="00421F87" w:rsidRDefault="00421F87" w:rsidP="00421F87">
      <w:pPr>
        <w:rPr>
          <w:color w:val="000000"/>
          <w:sz w:val="22"/>
          <w:lang w:val="nl-NL"/>
        </w:rPr>
      </w:pPr>
      <w:r w:rsidRPr="00421F87">
        <w:rPr>
          <w:color w:val="000000"/>
          <w:sz w:val="22"/>
          <w:lang w:val="nl-NL"/>
        </w:rPr>
        <w:t>De</w:t>
      </w:r>
      <w:r w:rsidRPr="00421F87">
        <w:rPr>
          <w:color w:val="000000"/>
          <w:sz w:val="22"/>
          <w:lang w:val="nl-NL"/>
        </w:rPr>
        <w:t xml:space="preserve">ze award </w:t>
      </w:r>
      <w:r w:rsidRPr="00421F87">
        <w:rPr>
          <w:color w:val="000000"/>
          <w:sz w:val="22"/>
          <w:lang w:val="nl-NL"/>
        </w:rPr>
        <w:t>bekroont campagnes die met succes gebruik maken van native kanalen en formats om betekenisvolle interacties te genereren</w:t>
      </w:r>
      <w:r w:rsidRPr="00421F87">
        <w:rPr>
          <w:color w:val="000000"/>
          <w:sz w:val="22"/>
          <w:lang w:val="nl-NL"/>
        </w:rPr>
        <w:t xml:space="preserve"> en om </w:t>
      </w:r>
      <w:r w:rsidRPr="00421F87">
        <w:rPr>
          <w:color w:val="000000"/>
          <w:sz w:val="22"/>
          <w:lang w:val="nl-NL"/>
        </w:rPr>
        <w:t xml:space="preserve">duurzame relaties met doelgroepen op te bouwen </w:t>
      </w:r>
      <w:r w:rsidRPr="00421F87">
        <w:rPr>
          <w:color w:val="000000"/>
          <w:sz w:val="22"/>
          <w:lang w:val="nl-NL"/>
        </w:rPr>
        <w:t xml:space="preserve">door middel van </w:t>
      </w:r>
      <w:r w:rsidRPr="00421F87">
        <w:rPr>
          <w:color w:val="000000"/>
          <w:sz w:val="22"/>
          <w:lang w:val="nl-NL"/>
        </w:rPr>
        <w:t>strategieën die synergie creëren tussen content, media en ‘</w:t>
      </w:r>
      <w:proofErr w:type="spellStart"/>
      <w:r w:rsidRPr="00421F87">
        <w:rPr>
          <w:color w:val="000000"/>
          <w:sz w:val="22"/>
          <w:lang w:val="nl-NL"/>
        </w:rPr>
        <w:t>communities</w:t>
      </w:r>
      <w:proofErr w:type="spellEnd"/>
      <w:r w:rsidRPr="00421F87">
        <w:rPr>
          <w:color w:val="000000"/>
          <w:sz w:val="22"/>
          <w:lang w:val="nl-NL"/>
        </w:rPr>
        <w:t xml:space="preserve">’, met een focus op relevantie en authenticiteit. </w:t>
      </w:r>
    </w:p>
    <w:p w14:paraId="10C7B768" w14:textId="36C9E579" w:rsidR="00421F87" w:rsidRPr="00421F87" w:rsidRDefault="00421F87" w:rsidP="00421F87">
      <w:pPr>
        <w:rPr>
          <w:color w:val="000000"/>
          <w:sz w:val="22"/>
          <w:lang w:val="nl-NL"/>
        </w:rPr>
      </w:pPr>
      <w:r w:rsidRPr="00421F87">
        <w:rPr>
          <w:color w:val="000000"/>
          <w:sz w:val="22"/>
          <w:lang w:val="nl-NL"/>
        </w:rPr>
        <w:t>De cases worden beoordeeld op onderstaande criteria:</w:t>
      </w:r>
    </w:p>
    <w:p w14:paraId="58D3C348" w14:textId="6A635A75" w:rsidR="00421F87" w:rsidRPr="00421F87" w:rsidRDefault="00421F87" w:rsidP="00421F87">
      <w:pPr>
        <w:pStyle w:val="Lijstalinea"/>
        <w:numPr>
          <w:ilvl w:val="0"/>
          <w:numId w:val="12"/>
        </w:numPr>
        <w:snapToGrid/>
        <w:rPr>
          <w:color w:val="000000"/>
          <w:sz w:val="22"/>
          <w:lang w:val="nl-NL" w:eastAsia="fr-FR"/>
        </w:rPr>
      </w:pPr>
      <w:r w:rsidRPr="00421F87">
        <w:rPr>
          <w:color w:val="000000"/>
          <w:sz w:val="22"/>
          <w:lang w:val="nl-NL" w:eastAsia="fr-FR"/>
        </w:rPr>
        <w:t xml:space="preserve">Creëren van community content: gebruik van formats en platforms die de betrokkenheid en participatie van </w:t>
      </w:r>
      <w:proofErr w:type="spellStart"/>
      <w:r w:rsidRPr="00421F87">
        <w:rPr>
          <w:color w:val="000000"/>
          <w:sz w:val="22"/>
          <w:lang w:val="nl-NL" w:eastAsia="fr-FR"/>
        </w:rPr>
        <w:t>communities</w:t>
      </w:r>
      <w:proofErr w:type="spellEnd"/>
      <w:r w:rsidRPr="00421F87">
        <w:rPr>
          <w:color w:val="000000"/>
          <w:sz w:val="22"/>
          <w:lang w:val="nl-NL" w:eastAsia="fr-FR"/>
        </w:rPr>
        <w:t xml:space="preserve"> aanmoedigen</w:t>
      </w:r>
      <w:r>
        <w:rPr>
          <w:color w:val="000000"/>
          <w:sz w:val="22"/>
          <w:lang w:val="nl-NL" w:eastAsia="fr-FR"/>
        </w:rPr>
        <w:t>.</w:t>
      </w:r>
    </w:p>
    <w:p w14:paraId="4EF78B54" w14:textId="77777777" w:rsidR="00421F87" w:rsidRPr="00421F87" w:rsidRDefault="00421F87" w:rsidP="00421F87">
      <w:pPr>
        <w:pStyle w:val="Lijstalinea"/>
        <w:numPr>
          <w:ilvl w:val="0"/>
          <w:numId w:val="12"/>
        </w:numPr>
        <w:snapToGrid/>
        <w:rPr>
          <w:color w:val="000000"/>
          <w:sz w:val="22"/>
          <w:lang w:val="nl-NL" w:eastAsia="fr-FR"/>
        </w:rPr>
      </w:pPr>
      <w:r w:rsidRPr="00421F87">
        <w:rPr>
          <w:color w:val="000000"/>
          <w:sz w:val="22"/>
          <w:lang w:val="nl-NL" w:eastAsia="fr-FR"/>
        </w:rPr>
        <w:t>Afstemming op het media-ecosysteem: consistentie tussen kanalen, mediawaarden en de verwachtingen van de doelgroepen met respect voor culturele en contextuele bijzonderheden.</w:t>
      </w:r>
    </w:p>
    <w:p w14:paraId="09A8FE1F" w14:textId="054B53F5" w:rsidR="00421F87" w:rsidRPr="00421F87" w:rsidRDefault="00421F87" w:rsidP="00421F87">
      <w:pPr>
        <w:pStyle w:val="Lijstalinea"/>
        <w:numPr>
          <w:ilvl w:val="0"/>
          <w:numId w:val="12"/>
        </w:numPr>
        <w:snapToGrid/>
        <w:rPr>
          <w:color w:val="000000"/>
          <w:sz w:val="22"/>
          <w:lang w:val="nl-NL" w:eastAsia="fr-FR"/>
        </w:rPr>
      </w:pPr>
      <w:r w:rsidRPr="00421F87">
        <w:rPr>
          <w:color w:val="000000"/>
          <w:sz w:val="22"/>
          <w:lang w:val="nl-NL" w:eastAsia="fr-FR"/>
        </w:rPr>
        <w:t>Integratie in conversaties: het vermogen om op natuurlijke wijze te integreren in organische conversaties</w:t>
      </w:r>
    </w:p>
    <w:p w14:paraId="33298E41" w14:textId="77777777" w:rsidR="00421F87" w:rsidRPr="00421F87" w:rsidRDefault="00421F87" w:rsidP="00421F87">
      <w:pPr>
        <w:pStyle w:val="Lijstalinea"/>
        <w:numPr>
          <w:ilvl w:val="0"/>
          <w:numId w:val="12"/>
        </w:numPr>
        <w:snapToGrid/>
        <w:rPr>
          <w:color w:val="000000"/>
          <w:sz w:val="22"/>
          <w:lang w:val="nl-NL" w:eastAsia="fr-FR"/>
        </w:rPr>
      </w:pPr>
      <w:r w:rsidRPr="00421F87">
        <w:rPr>
          <w:color w:val="000000"/>
          <w:sz w:val="22"/>
          <w:lang w:val="nl-NL" w:eastAsia="fr-FR"/>
        </w:rPr>
        <w:t xml:space="preserve">Versterking en </w:t>
      </w:r>
      <w:proofErr w:type="spellStart"/>
      <w:r w:rsidRPr="00421F87">
        <w:rPr>
          <w:color w:val="000000"/>
          <w:sz w:val="22"/>
          <w:lang w:val="nl-NL" w:eastAsia="fr-FR"/>
        </w:rPr>
        <w:t>viraliteit</w:t>
      </w:r>
      <w:proofErr w:type="spellEnd"/>
      <w:r w:rsidRPr="00421F87">
        <w:rPr>
          <w:color w:val="000000"/>
          <w:sz w:val="22"/>
          <w:lang w:val="nl-NL" w:eastAsia="fr-FR"/>
        </w:rPr>
        <w:t>: impact door contentversterking en amplificatie (</w:t>
      </w:r>
      <w:proofErr w:type="spellStart"/>
      <w:r w:rsidRPr="00421F87">
        <w:rPr>
          <w:color w:val="000000"/>
          <w:sz w:val="22"/>
          <w:lang w:val="nl-NL" w:eastAsia="fr-FR"/>
        </w:rPr>
        <w:t>buzz</w:t>
      </w:r>
      <w:proofErr w:type="spellEnd"/>
      <w:r w:rsidRPr="00421F87">
        <w:rPr>
          <w:color w:val="000000"/>
          <w:sz w:val="22"/>
          <w:lang w:val="nl-NL" w:eastAsia="fr-FR"/>
        </w:rPr>
        <w:t>, shares, commentaar, hergebruik door gebruikers).</w:t>
      </w:r>
    </w:p>
    <w:p w14:paraId="5C4326C8" w14:textId="77777777" w:rsidR="00421F87" w:rsidRPr="00421F87" w:rsidRDefault="00421F87" w:rsidP="00421F87">
      <w:pPr>
        <w:pStyle w:val="Lijstalinea"/>
        <w:numPr>
          <w:ilvl w:val="0"/>
          <w:numId w:val="12"/>
        </w:numPr>
        <w:snapToGrid/>
        <w:rPr>
          <w:color w:val="000000"/>
          <w:sz w:val="22"/>
          <w:lang w:val="nl-NL" w:eastAsia="fr-FR"/>
        </w:rPr>
      </w:pPr>
      <w:r w:rsidRPr="00421F87">
        <w:rPr>
          <w:color w:val="000000"/>
          <w:sz w:val="22"/>
          <w:lang w:val="nl-NL" w:eastAsia="fr-FR"/>
        </w:rPr>
        <w:t>Relevantie en innovatie: innovatieve benadering van het samenwerken met media en makers om samen betekenisvolle content te creëren.</w:t>
      </w:r>
    </w:p>
    <w:p w14:paraId="3A9F2346" w14:textId="06140C83" w:rsidR="00EA13E6" w:rsidRPr="00057B4C" w:rsidRDefault="00421F87" w:rsidP="00421F87">
      <w:pPr>
        <w:tabs>
          <w:tab w:val="left" w:pos="1253"/>
        </w:tabs>
        <w:rPr>
          <w:sz w:val="22"/>
          <w:u w:val="single"/>
          <w:lang w:val="nl-BE"/>
        </w:rPr>
      </w:pPr>
      <w:r>
        <w:rPr>
          <w:color w:val="000000"/>
          <w:sz w:val="22"/>
          <w:lang w:val="nl-NL"/>
        </w:rPr>
        <w:tab/>
      </w:r>
    </w:p>
    <w:p w14:paraId="06190DE6" w14:textId="77777777" w:rsidR="00870FE4" w:rsidRPr="000F17C1" w:rsidRDefault="00870FE4">
      <w:pPr>
        <w:rPr>
          <w:sz w:val="22"/>
          <w:szCs w:val="22"/>
          <w:lang w:val="nl-BE"/>
        </w:rPr>
      </w:pPr>
      <w:r w:rsidRPr="000F17C1">
        <w:rPr>
          <w:sz w:val="22"/>
          <w:szCs w:val="22"/>
          <w:lang w:val="nl-BE"/>
        </w:rPr>
        <w:t xml:space="preserve">Wij raden u aan het volledige </w:t>
      </w:r>
      <w:r w:rsidR="00AC2661">
        <w:rPr>
          <w:sz w:val="22"/>
          <w:szCs w:val="22"/>
          <w:lang w:val="nl-BE"/>
        </w:rPr>
        <w:t>AMMA-</w:t>
      </w:r>
      <w:r w:rsidRPr="000F17C1">
        <w:rPr>
          <w:sz w:val="22"/>
          <w:szCs w:val="22"/>
          <w:lang w:val="nl-BE"/>
        </w:rPr>
        <w:t>reglement te raadplegen.</w:t>
      </w:r>
    </w:p>
    <w:p w14:paraId="0A36DF63" w14:textId="63116C69" w:rsidR="00BB4CCC" w:rsidRDefault="00BB4CCC">
      <w:pPr>
        <w:rPr>
          <w:sz w:val="22"/>
          <w:lang w:val="nl-NL"/>
        </w:rPr>
      </w:pPr>
    </w:p>
    <w:p w14:paraId="7624A098" w14:textId="77777777" w:rsidR="00BB4CCC" w:rsidRPr="00887DBB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887DBB">
        <w:rPr>
          <w:b/>
          <w:bCs/>
          <w:sz w:val="28"/>
          <w:szCs w:val="28"/>
          <w:lang w:val="nl-BE"/>
        </w:rPr>
        <w:lastRenderedPageBreak/>
        <w:t xml:space="preserve">BEST USE OF </w:t>
      </w:r>
      <w:r w:rsidR="00DA3276" w:rsidRPr="00887DBB">
        <w:rPr>
          <w:b/>
          <w:bCs/>
          <w:sz w:val="28"/>
          <w:szCs w:val="28"/>
          <w:lang w:val="nl-BE"/>
        </w:rPr>
        <w:t>NATIVE</w:t>
      </w:r>
      <w:r w:rsidR="00066851" w:rsidRPr="00887DBB">
        <w:rPr>
          <w:b/>
          <w:bCs/>
          <w:sz w:val="28"/>
          <w:szCs w:val="28"/>
          <w:lang w:val="nl-BE"/>
        </w:rPr>
        <w:t xml:space="preserve"> &amp; </w:t>
      </w:r>
      <w:r w:rsidR="00E31615" w:rsidRPr="00887DBB">
        <w:rPr>
          <w:b/>
          <w:bCs/>
          <w:sz w:val="28"/>
          <w:szCs w:val="28"/>
          <w:lang w:val="nl-BE"/>
        </w:rPr>
        <w:t>CONTENT</w:t>
      </w:r>
    </w:p>
    <w:p w14:paraId="7631D9EE" w14:textId="77777777" w:rsidR="00BB4CCC" w:rsidRPr="00F05C6F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NL"/>
        </w:rPr>
      </w:pPr>
      <w:r w:rsidRPr="00F05C6F">
        <w:rPr>
          <w:b/>
          <w:bCs/>
          <w:lang w:val="nl-NL"/>
        </w:rPr>
        <w:t>Inschrijvingsformulier.</w:t>
      </w:r>
    </w:p>
    <w:p w14:paraId="71828342" w14:textId="77777777" w:rsidR="00BB4CCC" w:rsidRDefault="00BB4CCC">
      <w:pPr>
        <w:rPr>
          <w:sz w:val="22"/>
          <w:lang w:val="nl-NL"/>
        </w:rPr>
      </w:pPr>
    </w:p>
    <w:p w14:paraId="36F2684C" w14:textId="77777777" w:rsidR="00BB4CCC" w:rsidRPr="00870FE4" w:rsidRDefault="00FD388C">
      <w:pPr>
        <w:rPr>
          <w:sz w:val="20"/>
          <w:szCs w:val="28"/>
          <w:lang w:val="nl-NL"/>
        </w:rPr>
      </w:pPr>
      <w:bookmarkStart w:id="1" w:name="OLE_LINK1"/>
      <w:r>
        <w:rPr>
          <w:sz w:val="20"/>
          <w:szCs w:val="28"/>
          <w:lang w:val="nl-NL"/>
        </w:rPr>
        <w:t>Bedrijf</w:t>
      </w:r>
      <w:r w:rsidR="00BB4CCC" w:rsidRPr="00870FE4">
        <w:rPr>
          <w:sz w:val="20"/>
          <w:szCs w:val="28"/>
          <w:lang w:val="nl-NL"/>
        </w:rPr>
        <w:t>:</w:t>
      </w:r>
    </w:p>
    <w:p w14:paraId="0C98060D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F2CDD6A" w14:textId="77777777" w:rsidR="00BB4CCC" w:rsidRPr="00870FE4" w:rsidRDefault="00FD388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Contactpersoon</w:t>
      </w:r>
      <w:r w:rsidR="00BB4CCC" w:rsidRPr="00870FE4">
        <w:rPr>
          <w:sz w:val="20"/>
          <w:szCs w:val="28"/>
          <w:lang w:val="nl-NL"/>
        </w:rPr>
        <w:t>:</w:t>
      </w:r>
    </w:p>
    <w:p w14:paraId="37370A4B" w14:textId="77777777" w:rsidR="00BB4CCC" w:rsidRPr="00870FE4" w:rsidRDefault="00BB4CCC">
      <w:pPr>
        <w:rPr>
          <w:sz w:val="20"/>
          <w:szCs w:val="28"/>
          <w:lang w:val="nl-NL"/>
        </w:rPr>
      </w:pPr>
    </w:p>
    <w:p w14:paraId="5592B078" w14:textId="77777777" w:rsidR="00BB4CCC" w:rsidRPr="00870FE4" w:rsidRDefault="00FD388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Functie</w:t>
      </w:r>
      <w:r w:rsidR="00BB4CCC" w:rsidRPr="00870FE4">
        <w:rPr>
          <w:sz w:val="20"/>
          <w:szCs w:val="28"/>
          <w:lang w:val="nl-NL"/>
        </w:rPr>
        <w:t xml:space="preserve">: </w:t>
      </w:r>
    </w:p>
    <w:p w14:paraId="7788C189" w14:textId="77777777" w:rsidR="00BB4CCC" w:rsidRPr="00870FE4" w:rsidRDefault="00BB4CCC">
      <w:pPr>
        <w:rPr>
          <w:sz w:val="20"/>
          <w:szCs w:val="28"/>
          <w:lang w:val="nl-NL"/>
        </w:rPr>
      </w:pPr>
    </w:p>
    <w:p w14:paraId="54758BB8" w14:textId="77777777" w:rsidR="00BB4CCC" w:rsidRPr="00870FE4" w:rsidRDefault="00FD388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Telefoon</w:t>
      </w:r>
      <w:r w:rsidR="00BB4CCC" w:rsidRPr="00870FE4">
        <w:rPr>
          <w:sz w:val="20"/>
          <w:szCs w:val="28"/>
          <w:lang w:val="nl-NL"/>
        </w:rPr>
        <w:t>:</w:t>
      </w:r>
    </w:p>
    <w:p w14:paraId="3C7E01DD" w14:textId="77777777" w:rsidR="00BB4CCC" w:rsidRPr="00870FE4" w:rsidRDefault="00BB4CCC">
      <w:pPr>
        <w:rPr>
          <w:sz w:val="20"/>
          <w:szCs w:val="28"/>
          <w:lang w:val="nl-NL"/>
        </w:rPr>
      </w:pPr>
    </w:p>
    <w:p w14:paraId="491A43F7" w14:textId="77777777" w:rsidR="00BB4CCC" w:rsidRPr="00870FE4" w:rsidRDefault="00FD388C">
      <w:pPr>
        <w:rPr>
          <w:sz w:val="20"/>
          <w:szCs w:val="28"/>
          <w:lang w:val="nl-BE"/>
        </w:rPr>
      </w:pPr>
      <w:r>
        <w:rPr>
          <w:sz w:val="20"/>
          <w:szCs w:val="28"/>
          <w:lang w:val="nl-BE"/>
        </w:rPr>
        <w:t>Mobiel</w:t>
      </w:r>
      <w:r w:rsidR="00BB4CCC" w:rsidRPr="00870FE4">
        <w:rPr>
          <w:sz w:val="20"/>
          <w:szCs w:val="28"/>
          <w:lang w:val="nl-BE"/>
        </w:rPr>
        <w:t>:</w:t>
      </w:r>
    </w:p>
    <w:p w14:paraId="0FAE3BEA" w14:textId="77777777" w:rsidR="00BB4CCC" w:rsidRPr="00870FE4" w:rsidRDefault="00BB4CCC">
      <w:pPr>
        <w:rPr>
          <w:sz w:val="20"/>
          <w:szCs w:val="28"/>
          <w:lang w:val="nl-BE"/>
        </w:rPr>
      </w:pPr>
    </w:p>
    <w:p w14:paraId="2A3D4A0A" w14:textId="77777777" w:rsidR="00BB4CCC" w:rsidRPr="00870FE4" w:rsidRDefault="00FD388C">
      <w:pPr>
        <w:rPr>
          <w:sz w:val="20"/>
          <w:szCs w:val="28"/>
          <w:lang w:val="nl-BE"/>
        </w:rPr>
      </w:pPr>
      <w:r>
        <w:rPr>
          <w:sz w:val="20"/>
          <w:szCs w:val="28"/>
          <w:lang w:val="nl-BE"/>
        </w:rPr>
        <w:t>E-mail</w:t>
      </w:r>
      <w:r w:rsidR="00BB4CCC" w:rsidRPr="00870FE4">
        <w:rPr>
          <w:sz w:val="20"/>
          <w:szCs w:val="28"/>
          <w:lang w:val="nl-BE"/>
        </w:rPr>
        <w:t>:</w:t>
      </w:r>
    </w:p>
    <w:p w14:paraId="0C4E26CC" w14:textId="77777777" w:rsidR="00BB4CCC" w:rsidRPr="00870FE4" w:rsidRDefault="00BB4CCC">
      <w:pPr>
        <w:rPr>
          <w:sz w:val="20"/>
          <w:szCs w:val="28"/>
          <w:lang w:val="nl-BE"/>
        </w:rPr>
      </w:pPr>
    </w:p>
    <w:p w14:paraId="2D330653" w14:textId="77777777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Verantwoordelijke Mediaplanner:</w:t>
      </w:r>
    </w:p>
    <w:p w14:paraId="19866A0F" w14:textId="77777777" w:rsidR="00870FE4" w:rsidRPr="00870FE4" w:rsidRDefault="00870FE4">
      <w:pPr>
        <w:rPr>
          <w:sz w:val="20"/>
          <w:szCs w:val="28"/>
          <w:lang w:val="nl-NL"/>
        </w:rPr>
      </w:pPr>
    </w:p>
    <w:p w14:paraId="549F7500" w14:textId="77777777" w:rsidR="00870FE4" w:rsidRPr="00870FE4" w:rsidRDefault="00FB588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Naam c</w:t>
      </w:r>
      <w:r w:rsidR="00870FE4" w:rsidRPr="00870FE4">
        <w:rPr>
          <w:sz w:val="20"/>
          <w:szCs w:val="28"/>
          <w:lang w:val="nl-NL"/>
        </w:rPr>
        <w:t>ontactpersoon bij adverteerder</w:t>
      </w:r>
      <w:r w:rsidR="002204FA">
        <w:rPr>
          <w:sz w:val="20"/>
          <w:szCs w:val="28"/>
          <w:lang w:val="nl-NL"/>
        </w:rPr>
        <w:t>:</w:t>
      </w:r>
    </w:p>
    <w:p w14:paraId="045859A5" w14:textId="77777777" w:rsidR="00870FE4" w:rsidRPr="00870FE4" w:rsidRDefault="00870FE4">
      <w:pPr>
        <w:rPr>
          <w:sz w:val="20"/>
          <w:szCs w:val="28"/>
          <w:lang w:val="nl-NL"/>
        </w:rPr>
      </w:pPr>
    </w:p>
    <w:p w14:paraId="4C73BDD9" w14:textId="77777777" w:rsidR="00870FE4" w:rsidRPr="00870FE4" w:rsidRDefault="00870FE4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E-mail </w:t>
      </w:r>
      <w:r w:rsidR="007153F6">
        <w:rPr>
          <w:sz w:val="20"/>
          <w:szCs w:val="28"/>
          <w:lang w:val="nl-NL"/>
        </w:rPr>
        <w:t>contactpersoon adverteerder</w:t>
      </w:r>
      <w:r w:rsidRPr="00870FE4">
        <w:rPr>
          <w:sz w:val="20"/>
          <w:szCs w:val="28"/>
          <w:lang w:val="nl-NL"/>
        </w:rPr>
        <w:t>:</w:t>
      </w:r>
    </w:p>
    <w:p w14:paraId="0F46FC6F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14EF68E" w14:textId="77777777" w:rsidR="00BB4CCC" w:rsidRPr="00870FE4" w:rsidRDefault="00E3161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="00BB4CCC" w:rsidRPr="00870FE4">
        <w:rPr>
          <w:sz w:val="20"/>
          <w:szCs w:val="28"/>
          <w:lang w:val="nl-NL"/>
        </w:rPr>
        <w:t>: ….  pagina’s.</w:t>
      </w:r>
    </w:p>
    <w:bookmarkEnd w:id="1"/>
    <w:p w14:paraId="3D558352" w14:textId="77777777" w:rsidR="00BB4CCC" w:rsidRDefault="00BB4CCC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149BC38C" w14:textId="77777777" w:rsidR="00BB4CCC" w:rsidRDefault="00BB4CCC">
      <w:pPr>
        <w:rPr>
          <w:sz w:val="22"/>
          <w:lang w:val="nl-NL"/>
        </w:rPr>
      </w:pPr>
    </w:p>
    <w:p w14:paraId="36A994C5" w14:textId="77777777" w:rsidR="00BB4CCC" w:rsidRDefault="00BB4CCC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TITEL VAN HET DOSSIER:</w:t>
      </w:r>
    </w:p>
    <w:p w14:paraId="22BD2B46" w14:textId="448321D2" w:rsidR="00BB4CCC" w:rsidRDefault="00C2018A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</w:t>
      </w:r>
      <w:r w:rsidR="00123DD4">
        <w:rPr>
          <w:b/>
          <w:bCs/>
          <w:sz w:val="22"/>
          <w:szCs w:val="28"/>
          <w:lang w:val="nl-NL"/>
        </w:rPr>
        <w:t>:</w:t>
      </w:r>
    </w:p>
    <w:p w14:paraId="5789CF6B" w14:textId="77777777" w:rsidR="00123DD4" w:rsidRDefault="00123DD4">
      <w:pPr>
        <w:rPr>
          <w:b/>
          <w:bCs/>
          <w:sz w:val="22"/>
          <w:szCs w:val="28"/>
          <w:lang w:val="nl-NL"/>
        </w:rPr>
      </w:pPr>
    </w:p>
    <w:p w14:paraId="15605C98" w14:textId="77777777" w:rsidR="00123DD4" w:rsidRDefault="00123DD4" w:rsidP="00123DD4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2CCCFED3" w14:textId="77777777" w:rsidR="00123DD4" w:rsidRDefault="00123DD4" w:rsidP="00123DD4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4E31F0E0" w14:textId="77777777" w:rsidR="00BB4CCC" w:rsidRPr="00B622D0" w:rsidRDefault="00BB4CCC">
      <w:pPr>
        <w:rPr>
          <w:sz w:val="22"/>
          <w:szCs w:val="28"/>
          <w:lang w:val="nl-BE"/>
        </w:rPr>
      </w:pPr>
    </w:p>
    <w:p w14:paraId="6CF2900C" w14:textId="77777777" w:rsidR="00BB4CCC" w:rsidRDefault="00BB4CCC">
      <w:pPr>
        <w:pStyle w:val="Kop5"/>
      </w:pPr>
      <w:r>
        <w:t>ACHTERGROND + BEWIJSVOERING</w:t>
      </w:r>
    </w:p>
    <w:p w14:paraId="5439E8E5" w14:textId="77777777" w:rsidR="00123DD4" w:rsidRDefault="00163D9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Uitgangspunten</w:t>
      </w:r>
      <w:r w:rsidR="00BB4CCC">
        <w:rPr>
          <w:rFonts w:cs="Arial"/>
          <w:sz w:val="22"/>
          <w:szCs w:val="28"/>
          <w:lang w:val="nl-NL"/>
        </w:rPr>
        <w:t>: product; probleem; doelstellingen; creatief concept; Vertaling van deze uitgangspunten en inzichten na strategische uitwerking</w:t>
      </w:r>
      <w:r w:rsidR="00123DD4">
        <w:rPr>
          <w:rFonts w:cs="Arial"/>
          <w:sz w:val="22"/>
          <w:szCs w:val="28"/>
          <w:lang w:val="nl-NL"/>
        </w:rPr>
        <w:t>.</w:t>
      </w:r>
    </w:p>
    <w:p w14:paraId="2EF5646D" w14:textId="269599CC" w:rsidR="00B622D0" w:rsidRDefault="002204FA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Welke </w:t>
      </w:r>
      <w:r w:rsidR="00B622D0">
        <w:rPr>
          <w:rFonts w:cs="Arial"/>
          <w:sz w:val="22"/>
          <w:szCs w:val="28"/>
          <w:lang w:val="nl-NL"/>
        </w:rPr>
        <w:t xml:space="preserve">media werden gebruikt in </w:t>
      </w:r>
      <w:r w:rsidR="00870FE4">
        <w:rPr>
          <w:rFonts w:cs="Arial"/>
          <w:sz w:val="22"/>
          <w:szCs w:val="28"/>
          <w:lang w:val="nl-NL"/>
        </w:rPr>
        <w:t xml:space="preserve">de strategie met het oog op de </w:t>
      </w:r>
      <w:r w:rsidR="00C2018A">
        <w:rPr>
          <w:rFonts w:cs="Arial"/>
          <w:sz w:val="22"/>
          <w:szCs w:val="28"/>
          <w:lang w:val="nl-NL"/>
        </w:rPr>
        <w:t xml:space="preserve">amplificatie van de contacten </w:t>
      </w:r>
      <w:r w:rsidR="00FD388C">
        <w:rPr>
          <w:rFonts w:cs="Arial"/>
          <w:sz w:val="22"/>
          <w:szCs w:val="28"/>
          <w:lang w:val="nl-NL"/>
        </w:rPr>
        <w:t xml:space="preserve">en de verspreiding van de content? </w:t>
      </w:r>
    </w:p>
    <w:p w14:paraId="171A6D56" w14:textId="77777777" w:rsidR="00FD388C" w:rsidRDefault="00FD388C">
      <w:pPr>
        <w:rPr>
          <w:rFonts w:cs="Arial"/>
          <w:sz w:val="22"/>
          <w:szCs w:val="28"/>
          <w:lang w:val="nl-NL"/>
        </w:rPr>
      </w:pPr>
    </w:p>
    <w:p w14:paraId="6BE13782" w14:textId="77777777" w:rsidR="00870FE4" w:rsidRDefault="00BB4CCC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 w:rsidR="00C2018A"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 w:rsidR="00B622D0">
        <w:rPr>
          <w:rFonts w:cs="Arial"/>
          <w:b/>
          <w:sz w:val="22"/>
          <w:szCs w:val="28"/>
          <w:lang w:val="nl-NL"/>
        </w:rPr>
        <w:t xml:space="preserve">DE WAARDE VAN </w:t>
      </w:r>
      <w:r w:rsidR="00D42AEA">
        <w:rPr>
          <w:rFonts w:cs="Arial"/>
          <w:b/>
          <w:sz w:val="22"/>
          <w:szCs w:val="28"/>
          <w:lang w:val="nl-NL"/>
        </w:rPr>
        <w:t xml:space="preserve">DE VERSCHILLENDE TOUCHPOINTS </w:t>
      </w:r>
      <w:r w:rsidR="00410310">
        <w:rPr>
          <w:rFonts w:cs="Arial"/>
          <w:b/>
          <w:sz w:val="22"/>
          <w:szCs w:val="28"/>
          <w:lang w:val="nl-NL"/>
        </w:rPr>
        <w:t xml:space="preserve">IN DE </w:t>
      </w:r>
      <w:r w:rsidR="00E31615">
        <w:rPr>
          <w:rFonts w:cs="Arial"/>
          <w:b/>
          <w:sz w:val="22"/>
          <w:szCs w:val="28"/>
          <w:lang w:val="nl-NL"/>
        </w:rPr>
        <w:t>CAMPAGNE</w:t>
      </w:r>
      <w:r w:rsidRPr="00F83DA9">
        <w:rPr>
          <w:rFonts w:cs="Arial"/>
          <w:b/>
          <w:sz w:val="22"/>
          <w:szCs w:val="28"/>
          <w:lang w:val="nl-NL"/>
        </w:rPr>
        <w:t>?</w:t>
      </w:r>
      <w:r>
        <w:rPr>
          <w:rFonts w:cs="Arial"/>
          <w:b/>
          <w:sz w:val="22"/>
          <w:szCs w:val="28"/>
          <w:lang w:val="nl-NL"/>
        </w:rPr>
        <w:t xml:space="preserve"> </w:t>
      </w:r>
    </w:p>
    <w:p w14:paraId="3A1B6A11" w14:textId="77777777" w:rsidR="00BB4CCC" w:rsidRPr="00B622D0" w:rsidRDefault="00BB4CCC">
      <w:pPr>
        <w:rPr>
          <w:rFonts w:cs="Arial"/>
          <w:b/>
          <w:sz w:val="22"/>
          <w:szCs w:val="28"/>
          <w:lang w:val="nl-BE"/>
        </w:rPr>
      </w:pPr>
      <w:r w:rsidRPr="00B622D0">
        <w:rPr>
          <w:rFonts w:cs="Arial"/>
          <w:sz w:val="22"/>
          <w:szCs w:val="28"/>
          <w:lang w:val="nl-BE"/>
        </w:rPr>
        <w:t>Wat zijn</w:t>
      </w:r>
      <w:r w:rsidR="00163D9C">
        <w:rPr>
          <w:rFonts w:cs="Arial"/>
          <w:sz w:val="22"/>
          <w:szCs w:val="28"/>
          <w:lang w:val="nl-BE"/>
        </w:rPr>
        <w:t xml:space="preserve"> de resultaten die </w:t>
      </w:r>
      <w:r w:rsidR="00FB5885">
        <w:rPr>
          <w:rFonts w:cs="Arial"/>
          <w:sz w:val="22"/>
          <w:szCs w:val="28"/>
          <w:lang w:val="nl-BE"/>
        </w:rPr>
        <w:t>de kracht van de native campagne bewijzen?</w:t>
      </w:r>
    </w:p>
    <w:p w14:paraId="48C0E11F" w14:textId="77777777" w:rsidR="00870FE4" w:rsidRDefault="00870FE4">
      <w:pPr>
        <w:pStyle w:val="Kop5"/>
      </w:pPr>
    </w:p>
    <w:p w14:paraId="2A893F06" w14:textId="77777777" w:rsidR="00BB4CCC" w:rsidRDefault="00BB4CCC">
      <w:pPr>
        <w:pStyle w:val="Kop5"/>
      </w:pPr>
      <w:r>
        <w:t>RESULTATEN</w:t>
      </w:r>
    </w:p>
    <w:p w14:paraId="6E439E12" w14:textId="77777777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Tracking-resultaten of andere zoals </w:t>
      </w:r>
      <w:proofErr w:type="spellStart"/>
      <w:r>
        <w:rPr>
          <w:rFonts w:cs="Arial"/>
          <w:sz w:val="22"/>
          <w:szCs w:val="28"/>
          <w:lang w:val="nl-NL"/>
        </w:rPr>
        <w:t>testimonial</w:t>
      </w:r>
      <w:proofErr w:type="spellEnd"/>
      <w:r>
        <w:rPr>
          <w:rFonts w:cs="Arial"/>
          <w:sz w:val="22"/>
          <w:szCs w:val="28"/>
          <w:lang w:val="nl-NL"/>
        </w:rPr>
        <w:t xml:space="preserve"> adverteerder, effecten op PR</w:t>
      </w:r>
      <w:r w:rsidR="00E31615">
        <w:rPr>
          <w:rFonts w:cs="Arial"/>
          <w:sz w:val="22"/>
          <w:szCs w:val="28"/>
          <w:lang w:val="nl-NL"/>
        </w:rPr>
        <w:t xml:space="preserve">, </w:t>
      </w:r>
      <w:r>
        <w:rPr>
          <w:rFonts w:cs="Arial"/>
          <w:sz w:val="22"/>
          <w:szCs w:val="28"/>
          <w:lang w:val="nl-NL"/>
        </w:rPr>
        <w:t>…</w:t>
      </w:r>
    </w:p>
    <w:p w14:paraId="33141106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23DDF005" w14:textId="77777777" w:rsidR="00BB4CCC" w:rsidRDefault="00BB4CCC">
      <w:pPr>
        <w:pStyle w:val="Plattetekst3"/>
      </w:pPr>
      <w:r>
        <w:t>WAAROM KOMT DEZE CASE IN AANMERKING VOOR EEN</w:t>
      </w:r>
      <w:r w:rsidR="00C2018A">
        <w:t xml:space="preserve"> AMMA</w:t>
      </w:r>
      <w:r>
        <w:t xml:space="preserve">? </w:t>
      </w:r>
    </w:p>
    <w:p w14:paraId="144DA551" w14:textId="77777777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waarom</w:t>
      </w:r>
      <w:r w:rsidR="00FB5885">
        <w:rPr>
          <w:rFonts w:cs="Arial"/>
          <w:sz w:val="22"/>
          <w:szCs w:val="28"/>
          <w:lang w:val="nl-NL"/>
        </w:rPr>
        <w:t xml:space="preserve"> deze </w:t>
      </w:r>
      <w:r>
        <w:rPr>
          <w:rFonts w:cs="Arial"/>
          <w:sz w:val="22"/>
          <w:szCs w:val="28"/>
          <w:lang w:val="nl-NL"/>
        </w:rPr>
        <w:t>case het verschil maakt.</w:t>
      </w:r>
    </w:p>
    <w:p w14:paraId="01CBE26E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05BA4CD0" w14:textId="77777777" w:rsidR="00BB4CCC" w:rsidRDefault="00BB4CCC">
      <w:pPr>
        <w:pStyle w:val="Kop5"/>
      </w:pPr>
      <w:r>
        <w:t>BIJLAGEN</w:t>
      </w:r>
    </w:p>
    <w:p w14:paraId="5721798A" w14:textId="77777777" w:rsidR="00BB4CCC" w:rsidRPr="00E31615" w:rsidRDefault="00BB4CCC" w:rsidP="00BB4CCC">
      <w:pPr>
        <w:rPr>
          <w:b/>
          <w:bCs/>
          <w:sz w:val="22"/>
          <w:szCs w:val="28"/>
          <w:lang w:val="nl-BE"/>
        </w:rPr>
      </w:pPr>
      <w:r>
        <w:rPr>
          <w:rFonts w:cs="Arial"/>
          <w:sz w:val="22"/>
          <w:szCs w:val="28"/>
          <w:lang w:val="nl-NL"/>
        </w:rPr>
        <w:t>Campagneschema (timing, doelgroepen, prestaties, kosten of budgetten</w:t>
      </w:r>
      <w:r w:rsidR="00870FE4">
        <w:rPr>
          <w:rFonts w:cs="Arial"/>
          <w:sz w:val="22"/>
          <w:szCs w:val="28"/>
          <w:lang w:val="nl-NL"/>
        </w:rPr>
        <w:t>,</w:t>
      </w:r>
      <w:r w:rsidR="00E31615">
        <w:rPr>
          <w:rFonts w:cs="Arial"/>
          <w:sz w:val="22"/>
          <w:szCs w:val="28"/>
          <w:lang w:val="nl-NL"/>
        </w:rPr>
        <w:t xml:space="preserve"> </w:t>
      </w:r>
      <w:r w:rsidR="00870FE4">
        <w:rPr>
          <w:rFonts w:cs="Arial"/>
          <w:sz w:val="22"/>
          <w:szCs w:val="28"/>
          <w:lang w:val="nl-NL"/>
        </w:rPr>
        <w:t>…</w:t>
      </w:r>
      <w:r>
        <w:rPr>
          <w:rFonts w:cs="Arial"/>
          <w:sz w:val="22"/>
          <w:szCs w:val="28"/>
          <w:lang w:val="nl-NL"/>
        </w:rPr>
        <w:t xml:space="preserve">). Creatief werk, </w:t>
      </w:r>
      <w:proofErr w:type="spellStart"/>
      <w:r>
        <w:rPr>
          <w:rFonts w:cs="Arial"/>
          <w:sz w:val="22"/>
          <w:szCs w:val="28"/>
          <w:lang w:val="nl-NL"/>
        </w:rPr>
        <w:t>etc</w:t>
      </w:r>
      <w:proofErr w:type="spellEnd"/>
      <w:r>
        <w:rPr>
          <w:rFonts w:cs="Arial"/>
          <w:sz w:val="22"/>
          <w:szCs w:val="28"/>
          <w:lang w:val="nl-NL"/>
        </w:rPr>
        <w:t>…</w:t>
      </w:r>
    </w:p>
    <w:sectPr w:rsidR="00BB4CCC" w:rsidRPr="00E31615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C584" w14:textId="77777777" w:rsidR="00736907" w:rsidRDefault="00736907">
      <w:r>
        <w:separator/>
      </w:r>
    </w:p>
  </w:endnote>
  <w:endnote w:type="continuationSeparator" w:id="0">
    <w:p w14:paraId="4CF19B34" w14:textId="77777777" w:rsidR="00736907" w:rsidRDefault="0073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7593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4FC4971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8BBF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C306F0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5949E3D8" w14:textId="70191D73" w:rsidR="002366E4" w:rsidRPr="00CD419F" w:rsidRDefault="00196DB8" w:rsidP="00CD419F">
    <w:pPr>
      <w:ind w:left="2832" w:firstLine="708"/>
      <w:rPr>
        <w:lang w:val="nl-BE"/>
      </w:rPr>
    </w:pPr>
    <w:r w:rsidRPr="00B82A23">
      <w:rPr>
        <w:noProof/>
        <w:lang w:val="fr-BE"/>
      </w:rPr>
      <w:drawing>
        <wp:inline distT="0" distB="0" distL="0" distR="0" wp14:anchorId="1B77E355" wp14:editId="31A05CE9">
          <wp:extent cx="1371600" cy="40703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1415" w14:textId="77777777" w:rsidR="00736907" w:rsidRDefault="00736907">
      <w:r>
        <w:separator/>
      </w:r>
    </w:p>
  </w:footnote>
  <w:footnote w:type="continuationSeparator" w:id="0">
    <w:p w14:paraId="179F1071" w14:textId="77777777" w:rsidR="00736907" w:rsidRDefault="0073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B1EE" w14:textId="253B45CA" w:rsidR="00FB5885" w:rsidRDefault="00196DB8" w:rsidP="00FB5885">
    <w:pPr>
      <w:pStyle w:val="Koptekst"/>
    </w:pPr>
    <w:r w:rsidRPr="00FB5885">
      <w:rPr>
        <w:noProof/>
        <w:lang w:val="fr-BE"/>
      </w:rPr>
      <w:drawing>
        <wp:inline distT="0" distB="0" distL="0" distR="0" wp14:anchorId="6158BC71" wp14:editId="59798049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5885">
      <w:tab/>
    </w:r>
    <w:r w:rsidR="00FB5885">
      <w:tab/>
    </w:r>
    <w:r w:rsidRPr="00FB5885">
      <w:rPr>
        <w:noProof/>
        <w:lang w:val="fr-BE"/>
      </w:rPr>
      <w:drawing>
        <wp:inline distT="0" distB="0" distL="0" distR="0" wp14:anchorId="24423855" wp14:editId="21511836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FBF51" w14:textId="77777777" w:rsidR="00C721D1" w:rsidRPr="00C721D1" w:rsidRDefault="00C721D1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032"/>
    <w:multiLevelType w:val="hybridMultilevel"/>
    <w:tmpl w:val="B8BA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017A"/>
    <w:multiLevelType w:val="hybridMultilevel"/>
    <w:tmpl w:val="A280AE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8E4A68">
      <w:numFmt w:val="bullet"/>
      <w:lvlText w:val="•"/>
      <w:lvlJc w:val="left"/>
      <w:pPr>
        <w:ind w:left="1970" w:hanging="890"/>
      </w:pPr>
      <w:rPr>
        <w:rFonts w:ascii="Verdana" w:eastAsia="Times New Roman" w:hAnsi="Verdana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17C2"/>
    <w:multiLevelType w:val="hybridMultilevel"/>
    <w:tmpl w:val="2C8E95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1170">
    <w:abstractNumId w:val="2"/>
  </w:num>
  <w:num w:numId="2" w16cid:durableId="121970705">
    <w:abstractNumId w:val="7"/>
  </w:num>
  <w:num w:numId="3" w16cid:durableId="1039863413">
    <w:abstractNumId w:val="5"/>
  </w:num>
  <w:num w:numId="4" w16cid:durableId="594748440">
    <w:abstractNumId w:val="10"/>
  </w:num>
  <w:num w:numId="5" w16cid:durableId="1287194536">
    <w:abstractNumId w:val="9"/>
  </w:num>
  <w:num w:numId="6" w16cid:durableId="1105229328">
    <w:abstractNumId w:val="0"/>
  </w:num>
  <w:num w:numId="7" w16cid:durableId="1273826137">
    <w:abstractNumId w:val="1"/>
  </w:num>
  <w:num w:numId="8" w16cid:durableId="330835168">
    <w:abstractNumId w:val="8"/>
  </w:num>
  <w:num w:numId="9" w16cid:durableId="1934587171">
    <w:abstractNumId w:val="4"/>
  </w:num>
  <w:num w:numId="10" w16cid:durableId="1327631603">
    <w:abstractNumId w:val="6"/>
  </w:num>
  <w:num w:numId="11" w16cid:durableId="1466704472">
    <w:abstractNumId w:val="4"/>
  </w:num>
  <w:num w:numId="12" w16cid:durableId="158395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518E2"/>
    <w:rsid w:val="00066851"/>
    <w:rsid w:val="0007026A"/>
    <w:rsid w:val="000C4FE3"/>
    <w:rsid w:val="000C5C1C"/>
    <w:rsid w:val="000E7B7C"/>
    <w:rsid w:val="000F17C1"/>
    <w:rsid w:val="00120F47"/>
    <w:rsid w:val="00123DD4"/>
    <w:rsid w:val="00163D9C"/>
    <w:rsid w:val="00183066"/>
    <w:rsid w:val="00196DB8"/>
    <w:rsid w:val="002204FA"/>
    <w:rsid w:val="002366E4"/>
    <w:rsid w:val="00270E8D"/>
    <w:rsid w:val="002963A4"/>
    <w:rsid w:val="002D60DD"/>
    <w:rsid w:val="002E6FE9"/>
    <w:rsid w:val="002F0A29"/>
    <w:rsid w:val="00303282"/>
    <w:rsid w:val="003533F6"/>
    <w:rsid w:val="00366694"/>
    <w:rsid w:val="003B5861"/>
    <w:rsid w:val="003F060F"/>
    <w:rsid w:val="00410310"/>
    <w:rsid w:val="00421F87"/>
    <w:rsid w:val="004B7DAD"/>
    <w:rsid w:val="004D63AD"/>
    <w:rsid w:val="00546A89"/>
    <w:rsid w:val="005474B2"/>
    <w:rsid w:val="00551800"/>
    <w:rsid w:val="005676BE"/>
    <w:rsid w:val="005C1CB9"/>
    <w:rsid w:val="00690D8B"/>
    <w:rsid w:val="006D1B7C"/>
    <w:rsid w:val="006E7C7D"/>
    <w:rsid w:val="007153F6"/>
    <w:rsid w:val="00736907"/>
    <w:rsid w:val="00746407"/>
    <w:rsid w:val="00754FE9"/>
    <w:rsid w:val="00760C6E"/>
    <w:rsid w:val="00775654"/>
    <w:rsid w:val="007859F4"/>
    <w:rsid w:val="0078752B"/>
    <w:rsid w:val="00790EA8"/>
    <w:rsid w:val="007C34B0"/>
    <w:rsid w:val="007D2EF4"/>
    <w:rsid w:val="007F7B18"/>
    <w:rsid w:val="008150BC"/>
    <w:rsid w:val="00870FE4"/>
    <w:rsid w:val="008759B6"/>
    <w:rsid w:val="00887DBB"/>
    <w:rsid w:val="008B01A8"/>
    <w:rsid w:val="008F742A"/>
    <w:rsid w:val="009021F4"/>
    <w:rsid w:val="00955C92"/>
    <w:rsid w:val="009A5C75"/>
    <w:rsid w:val="00A017E4"/>
    <w:rsid w:val="00A5378B"/>
    <w:rsid w:val="00A62C70"/>
    <w:rsid w:val="00AC2661"/>
    <w:rsid w:val="00AD07E0"/>
    <w:rsid w:val="00AE691A"/>
    <w:rsid w:val="00B22C59"/>
    <w:rsid w:val="00B622D0"/>
    <w:rsid w:val="00B82A23"/>
    <w:rsid w:val="00B95563"/>
    <w:rsid w:val="00BB4CCC"/>
    <w:rsid w:val="00BD0C88"/>
    <w:rsid w:val="00BE6513"/>
    <w:rsid w:val="00BE7A0D"/>
    <w:rsid w:val="00BF0658"/>
    <w:rsid w:val="00C2018A"/>
    <w:rsid w:val="00C306F0"/>
    <w:rsid w:val="00C721D1"/>
    <w:rsid w:val="00C91A82"/>
    <w:rsid w:val="00CA10F3"/>
    <w:rsid w:val="00CD419F"/>
    <w:rsid w:val="00D149FB"/>
    <w:rsid w:val="00D21A32"/>
    <w:rsid w:val="00D34C58"/>
    <w:rsid w:val="00D42AEA"/>
    <w:rsid w:val="00DA3276"/>
    <w:rsid w:val="00DD4465"/>
    <w:rsid w:val="00DE781A"/>
    <w:rsid w:val="00E234B9"/>
    <w:rsid w:val="00E31615"/>
    <w:rsid w:val="00E42963"/>
    <w:rsid w:val="00E636C1"/>
    <w:rsid w:val="00E71FFC"/>
    <w:rsid w:val="00E948D8"/>
    <w:rsid w:val="00EA13E6"/>
    <w:rsid w:val="00EA3CBD"/>
    <w:rsid w:val="00EA4869"/>
    <w:rsid w:val="00EC09A7"/>
    <w:rsid w:val="00EC14FF"/>
    <w:rsid w:val="00F13BE5"/>
    <w:rsid w:val="00F5258F"/>
    <w:rsid w:val="00F53977"/>
    <w:rsid w:val="00F70D88"/>
    <w:rsid w:val="00FB2DEC"/>
    <w:rsid w:val="00FB5885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28EAF"/>
  <w15:chartTrackingRefBased/>
  <w15:docId w15:val="{50459EF7-153E-4E73-9B90-0BA9F67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D388C"/>
    <w:pPr>
      <w:snapToGrid w:val="0"/>
      <w:ind w:left="720"/>
      <w:contextualSpacing/>
    </w:pPr>
    <w:rPr>
      <w:lang w:eastAsia="fr-BE"/>
    </w:rPr>
  </w:style>
  <w:style w:type="character" w:customStyle="1" w:styleId="KoptekstChar">
    <w:name w:val="Koptekst Char"/>
    <w:link w:val="Koptekst"/>
    <w:uiPriority w:val="99"/>
    <w:locked/>
    <w:rsid w:val="00FB5885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KANDIDAATSDOSSIER </vt:lpstr>
      <vt:lpstr>        voor </vt:lpstr>
      <vt:lpstr>        “BEST USE OF NATIVE AND CONTENT” </vt:lpstr>
      <vt:lpstr>LES 7 AMMA AWARDS</vt:lpstr>
      <vt:lpstr>LES 7 AMMA AWARDS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7</cp:revision>
  <cp:lastPrinted>2021-01-17T20:55:00Z</cp:lastPrinted>
  <dcterms:created xsi:type="dcterms:W3CDTF">2023-01-19T11:36:00Z</dcterms:created>
  <dcterms:modified xsi:type="dcterms:W3CDTF">2025-01-19T13:10:00Z</dcterms:modified>
</cp:coreProperties>
</file>